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tl/>
        </w:rPr>
        <w:t>ممکن است هنگامی که امروز صبح از خواب بیدار شده اید متوجه شده باشید که صندوق پستی و اینباکس ایمیل شما پر از ایمیل های سازمانی و کسب و کار باشد که به شما اطلاع داده اند در حال به روز رسانی خط مشی و  سیاست حریم خصوصی</w:t>
      </w:r>
      <w:r>
        <w:rPr>
          <w:rFonts w:ascii="IRANSans" w:hAnsi="IRANSans"/>
          <w:color w:val="333333"/>
          <w:sz w:val="21"/>
          <w:szCs w:val="21"/>
        </w:rPr>
        <w:t xml:space="preserve"> ( privacy policy ) </w:t>
      </w:r>
      <w:r>
        <w:rPr>
          <w:rFonts w:ascii="IRANSans" w:hAnsi="IRANSans"/>
          <w:color w:val="333333"/>
          <w:sz w:val="21"/>
          <w:szCs w:val="21"/>
          <w:rtl/>
        </w:rPr>
        <w:t>هستند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tl/>
        </w:rPr>
        <w:t>دلیل این است که امروزه</w:t>
      </w:r>
      <w:r>
        <w:rPr>
          <w:rFonts w:ascii="IRANSans" w:hAnsi="IRANSans"/>
          <w:color w:val="333333"/>
          <w:sz w:val="21"/>
          <w:szCs w:val="21"/>
        </w:rPr>
        <w:t xml:space="preserve">  GDPR </w:t>
      </w:r>
      <w:r>
        <w:rPr>
          <w:rFonts w:ascii="IRANSans" w:hAnsi="IRANSans"/>
          <w:color w:val="333333"/>
          <w:sz w:val="21"/>
          <w:szCs w:val="21"/>
          <w:rtl/>
        </w:rPr>
        <w:t>در حال اجرا بوده و اگر یک کسب و کار در این زمینه تسلیم نباشد باید منتظر جریمه های سنگین را داشته باشد. اما اهمیت</w:t>
      </w:r>
      <w:r>
        <w:rPr>
          <w:rFonts w:ascii="IRANSans" w:hAnsi="IRANSans"/>
          <w:color w:val="333333"/>
          <w:sz w:val="21"/>
          <w:szCs w:val="21"/>
        </w:rPr>
        <w:t xml:space="preserve"> GDPR </w:t>
      </w:r>
      <w:r>
        <w:rPr>
          <w:rFonts w:ascii="IRANSans" w:hAnsi="IRANSans"/>
          <w:color w:val="333333"/>
          <w:sz w:val="21"/>
          <w:szCs w:val="21"/>
          <w:rtl/>
        </w:rPr>
        <w:t>برای چیست؟ چرا در دنیای امروز</w:t>
      </w:r>
      <w:r>
        <w:rPr>
          <w:rFonts w:ascii="IRANSans" w:hAnsi="IRANSans"/>
          <w:color w:val="333333"/>
          <w:sz w:val="21"/>
          <w:szCs w:val="21"/>
        </w:rPr>
        <w:t xml:space="preserve"> GDPR  </w:t>
      </w:r>
      <w:r>
        <w:rPr>
          <w:rFonts w:ascii="IRANSans" w:hAnsi="IRANSans"/>
          <w:color w:val="333333"/>
          <w:sz w:val="21"/>
          <w:szCs w:val="21"/>
          <w:rtl/>
        </w:rPr>
        <w:t>اینقدر ضروری است. در این مقاله به توضیحی جامع در زمینه</w:t>
      </w:r>
      <w:r>
        <w:rPr>
          <w:rFonts w:ascii="IRANSans" w:hAnsi="IRANSans"/>
          <w:color w:val="333333"/>
          <w:sz w:val="21"/>
          <w:szCs w:val="21"/>
        </w:rPr>
        <w:t xml:space="preserve"> GDPR  </w:t>
      </w:r>
      <w:r>
        <w:rPr>
          <w:rFonts w:ascii="IRANSans" w:hAnsi="IRANSans"/>
          <w:color w:val="333333"/>
          <w:sz w:val="21"/>
          <w:szCs w:val="21"/>
          <w:rtl/>
        </w:rPr>
        <w:t>و موارد استفاده از آن می پردازیم. با خواندن این مقاله در زمینه</w:t>
      </w:r>
      <w:r>
        <w:rPr>
          <w:rFonts w:ascii="IRANSans" w:hAnsi="IRANSans"/>
          <w:color w:val="333333"/>
          <w:sz w:val="21"/>
          <w:szCs w:val="21"/>
        </w:rPr>
        <w:t xml:space="preserve"> GDPR  </w:t>
      </w:r>
      <w:r>
        <w:rPr>
          <w:rFonts w:ascii="IRANSans" w:hAnsi="IRANSans"/>
          <w:color w:val="333333"/>
          <w:sz w:val="21"/>
          <w:szCs w:val="21"/>
          <w:rtl/>
        </w:rPr>
        <w:t>دیگر بی نیاز از هر منبعی در از این زمینه خواهید بود. پس با </w:t>
      </w:r>
      <w:hyperlink r:id="rId4" w:tgtFrame="_blank" w:history="1">
        <w:r>
          <w:rPr>
            <w:rStyle w:val="Hyperlink"/>
            <w:rFonts w:ascii="IRANSans" w:hAnsi="IRANSans"/>
            <w:sz w:val="21"/>
            <w:szCs w:val="21"/>
            <w:u w:val="none"/>
            <w:rtl/>
          </w:rPr>
          <w:t>نت شهر</w:t>
        </w:r>
      </w:hyperlink>
      <w:r>
        <w:rPr>
          <w:rFonts w:ascii="IRANSans" w:hAnsi="IRANSans"/>
          <w:color w:val="333333"/>
          <w:sz w:val="21"/>
          <w:szCs w:val="21"/>
          <w:rtl/>
        </w:rPr>
        <w:t>همراه شوید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Style w:val="Strong"/>
          <w:rFonts w:ascii="IRANSans" w:hAnsi="IRANSans"/>
          <w:color w:val="333333"/>
          <w:sz w:val="21"/>
          <w:szCs w:val="21"/>
        </w:rPr>
        <w:t xml:space="preserve"> GDPR </w:t>
      </w:r>
      <w:r>
        <w:rPr>
          <w:rStyle w:val="Strong"/>
          <w:rFonts w:ascii="IRANSans" w:hAnsi="IRANSans"/>
          <w:color w:val="333333"/>
          <w:sz w:val="21"/>
          <w:szCs w:val="21"/>
          <w:rtl/>
        </w:rPr>
        <w:t>چیست و چرا ضروری است؟</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The General Data Protection Regulation </w:t>
      </w:r>
      <w:r>
        <w:rPr>
          <w:rFonts w:ascii="IRANSans" w:hAnsi="IRANSans"/>
          <w:color w:val="333333"/>
          <w:sz w:val="21"/>
          <w:szCs w:val="21"/>
          <w:rtl/>
        </w:rPr>
        <w:t>یا به فارسی "مقررات حفاظت کلی اطلاعات</w:t>
      </w:r>
      <w:r>
        <w:rPr>
          <w:rFonts w:ascii="IRANSans" w:hAnsi="IRANSans"/>
          <w:color w:val="333333"/>
          <w:sz w:val="21"/>
          <w:szCs w:val="21"/>
        </w:rPr>
        <w:t xml:space="preserve">" (GDPR) </w:t>
      </w:r>
      <w:r>
        <w:rPr>
          <w:rFonts w:ascii="IRANSans" w:hAnsi="IRANSans"/>
          <w:color w:val="333333"/>
          <w:sz w:val="21"/>
          <w:szCs w:val="21"/>
          <w:rtl/>
        </w:rPr>
        <w:t>یک چهارچوب قانونی است که کسب و کارها و شرکت های اروپایی را مستلزم می کند تا از اطلاعات شخصی و حریم خصوصی شهروندان اتحادیه اروپا</w:t>
      </w:r>
      <w:r>
        <w:rPr>
          <w:rFonts w:ascii="IRANSans" w:hAnsi="IRANSans"/>
          <w:color w:val="333333"/>
          <w:sz w:val="21"/>
          <w:szCs w:val="21"/>
        </w:rPr>
        <w:t xml:space="preserve"> (EU) </w:t>
      </w:r>
      <w:r>
        <w:rPr>
          <w:rFonts w:ascii="IRANSans" w:hAnsi="IRANSans"/>
          <w:color w:val="333333"/>
          <w:sz w:val="21"/>
          <w:szCs w:val="21"/>
          <w:rtl/>
        </w:rPr>
        <w:t>برای انجام معاملات در کشورهای عضو اتحادیه اروپا محافظت کند. قانون</w:t>
      </w:r>
      <w:r>
        <w:rPr>
          <w:rFonts w:ascii="IRANSans" w:hAnsi="IRANSans"/>
          <w:color w:val="333333"/>
          <w:sz w:val="21"/>
          <w:szCs w:val="21"/>
        </w:rPr>
        <w:t xml:space="preserve"> GDPR </w:t>
      </w:r>
      <w:r>
        <w:rPr>
          <w:rFonts w:ascii="IRANSans" w:hAnsi="IRANSans"/>
          <w:color w:val="333333"/>
          <w:sz w:val="21"/>
          <w:szCs w:val="21"/>
          <w:rtl/>
        </w:rPr>
        <w:t>همه شرکت هایی را که اطلاعات مربوط به شهروندان اتحادیه اروپا را در اختیار دارند، مخصوصا بانک ها، شرکت های بیمه و دیگر شرکت های مالی را پوشش می دهد و این التزام را برای آن ها به ارمغان می آورد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tl/>
        </w:rPr>
        <w:t>دستورالعمل حفاظت از داده ها در سال 1995</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در آوریل 2016، پارلمان اروپا</w:t>
      </w:r>
      <w:r>
        <w:rPr>
          <w:rFonts w:ascii="IRANSans" w:hAnsi="IRANSans"/>
          <w:color w:val="333333"/>
          <w:sz w:val="21"/>
          <w:szCs w:val="21"/>
        </w:rPr>
        <w:t xml:space="preserve"> GDPR </w:t>
      </w:r>
      <w:r>
        <w:rPr>
          <w:rFonts w:ascii="IRANSans" w:hAnsi="IRANSans"/>
          <w:color w:val="333333"/>
          <w:sz w:val="21"/>
          <w:szCs w:val="21"/>
          <w:rtl/>
        </w:rPr>
        <w:t>را به تصویب رساند، و آن را جایگزین رهنمودهای حفاظت از داده های قدیمی خود نمود که در سال 1995 به اجرا گذاشته شده بود. مورد قبلی یک دستورالعمل بود اما</w:t>
      </w:r>
      <w:r>
        <w:rPr>
          <w:rFonts w:ascii="IRANSans" w:hAnsi="IRANSans"/>
          <w:color w:val="333333"/>
          <w:sz w:val="21"/>
          <w:szCs w:val="21"/>
        </w:rPr>
        <w:t xml:space="preserve"> GDPR </w:t>
      </w:r>
      <w:r>
        <w:rPr>
          <w:rFonts w:ascii="IRANSans" w:hAnsi="IRANSans"/>
          <w:color w:val="333333"/>
          <w:sz w:val="21"/>
          <w:szCs w:val="21"/>
          <w:rtl/>
        </w:rPr>
        <w:t>یک قانون است. بر خلاف یک قانون، یک دستورالعمل اجازه می داد تا هر یک از بیست و هشت عضو اتحادیه اروپا قانون را بر اساس نیازهای خود و شهروندان تغییر داده و اجرایی کنند ، در حالی که یک قانون قابل تغییر نبوده و اتخاذ کامل آن باید صورت پذیرد. در همین راستا</w:t>
      </w:r>
      <w:r>
        <w:rPr>
          <w:rFonts w:ascii="IRANSans" w:hAnsi="IRANSans"/>
          <w:color w:val="333333"/>
          <w:sz w:val="21"/>
          <w:szCs w:val="21"/>
        </w:rPr>
        <w:t xml:space="preserve"> GDPR </w:t>
      </w:r>
      <w:r>
        <w:rPr>
          <w:rFonts w:ascii="IRANSans" w:hAnsi="IRANSans"/>
          <w:color w:val="333333"/>
          <w:sz w:val="21"/>
          <w:szCs w:val="21"/>
          <w:rtl/>
        </w:rPr>
        <w:t>باید توسط تمامی 28 کشور اتحادیه اروپا به همین صورت قبول شود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مشکلی که این دستورالعمل داشت این است که دیگر به عصر دیجیتال امروز مربوط نیست. مقررات آن نتوانستند در مورد نحوه ذخیره، جمع آوری و انتقال داده های امروزی - عصر دیجیتال - پاسخگو باشند. همانند بسیاری از مقررات و مقررات در سراسر اتحادیه اروپا و ایالات متحده، این مقررات نمی توانستند با سرعت پیشرفت های تکنولوژیکی روبرو شوند</w:t>
      </w:r>
      <w:r>
        <w:rPr>
          <w:rFonts w:ascii="IRANSans" w:hAnsi="IRANSans"/>
          <w:color w:val="333333"/>
          <w:sz w:val="21"/>
          <w:szCs w:val="21"/>
        </w:rPr>
        <w:t>.</w:t>
      </w:r>
    </w:p>
    <w:p w:rsidR="008A4C1E" w:rsidRDefault="008A4C1E" w:rsidP="008A4C1E">
      <w:pPr>
        <w:pStyle w:val="NormalWeb"/>
        <w:bidi/>
        <w:jc w:val="center"/>
        <w:rPr>
          <w:rFonts w:ascii="IRANSans" w:hAnsi="IRANSans"/>
          <w:color w:val="333333"/>
          <w:sz w:val="21"/>
          <w:szCs w:val="21"/>
        </w:rPr>
      </w:pPr>
      <w:r>
        <w:rPr>
          <w:rFonts w:ascii="IRANSans" w:hAnsi="IRANSans"/>
          <w:color w:val="333333"/>
          <w:sz w:val="21"/>
          <w:szCs w:val="21"/>
        </w:rPr>
        <w:t> </w:t>
      </w:r>
      <w:r>
        <w:rPr>
          <w:rFonts w:ascii="IRANSans" w:hAnsi="IRANSans"/>
          <w:noProof/>
          <w:color w:val="333333"/>
          <w:sz w:val="21"/>
          <w:szCs w:val="21"/>
        </w:rPr>
        <mc:AlternateContent>
          <mc:Choice Requires="wps">
            <w:drawing>
              <wp:inline distT="0" distB="0" distL="0" distR="0">
                <wp:extent cx="302260" cy="302260"/>
                <wp:effectExtent l="0" t="0" r="0" b="0"/>
                <wp:docPr id="6" name="Rectangle 6" descr="زایش GDPR : هر آنچه که باید در مورد GDPR بدانی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63B59" id="Rectangle 6" o:spid="_x0000_s1026" alt="زایش GDPR : هر آنچه که باید در مورد GDPR بدانید"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" filled="f" stroked="f">
                <o:lock v:ext="edit" aspectratio="t"/>
                <w10:anchorlock/>
              </v:rect>
            </w:pict>
          </mc:Fallback>
        </mc:AlternateContent>
      </w:r>
    </w:p>
    <w:p w:rsidR="008A4C1E" w:rsidRDefault="008A4C1E" w:rsidP="008A4C1E">
      <w:pPr>
        <w:pStyle w:val="NormalWeb"/>
        <w:bidi/>
        <w:jc w:val="both"/>
        <w:rPr>
          <w:rFonts w:ascii="IRANSans" w:hAnsi="IRANSans"/>
          <w:color w:val="333333"/>
          <w:sz w:val="21"/>
          <w:szCs w:val="21"/>
        </w:rPr>
      </w:pPr>
      <w:r>
        <w:rPr>
          <w:rStyle w:val="Strong"/>
          <w:rFonts w:ascii="IRANSans" w:hAnsi="IRANSans"/>
          <w:color w:val="333333"/>
          <w:sz w:val="21"/>
          <w:szCs w:val="21"/>
          <w:rtl/>
        </w:rPr>
        <w:t>مشخصات کلی</w:t>
      </w:r>
      <w:r>
        <w:rPr>
          <w:rStyle w:val="Strong"/>
          <w:rFonts w:ascii="IRANSans" w:hAnsi="IRANSans"/>
          <w:color w:val="333333"/>
          <w:sz w:val="21"/>
          <w:szCs w:val="21"/>
        </w:rPr>
        <w:t xml:space="preserve"> GDPR </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tl/>
        </w:rPr>
        <w:t>متن کامل</w:t>
      </w:r>
      <w:r>
        <w:rPr>
          <w:rFonts w:ascii="IRANSans" w:hAnsi="IRANSans"/>
          <w:color w:val="333333"/>
          <w:sz w:val="21"/>
          <w:szCs w:val="21"/>
        </w:rPr>
        <w:t xml:space="preserve"> GDPR </w:t>
      </w:r>
      <w:r>
        <w:rPr>
          <w:rFonts w:ascii="IRANSans" w:hAnsi="IRANSans"/>
          <w:color w:val="333333"/>
          <w:sz w:val="21"/>
          <w:szCs w:val="21"/>
          <w:rtl/>
        </w:rPr>
        <w:t>شامل 99 مقاله است که حقوق افراد و تعهدات مربوط به شرکت هایی را که تحت این مقررات قرار دارند، مشخص می کند. همچنین مقررات</w:t>
      </w:r>
      <w:r>
        <w:rPr>
          <w:rFonts w:ascii="IRANSans" w:hAnsi="IRANSans"/>
          <w:color w:val="333333"/>
          <w:sz w:val="21"/>
          <w:szCs w:val="21"/>
        </w:rPr>
        <w:t xml:space="preserve"> GDPR  </w:t>
      </w:r>
      <w:r>
        <w:rPr>
          <w:rFonts w:ascii="IRANSans" w:hAnsi="IRANSans"/>
          <w:color w:val="333333"/>
          <w:sz w:val="21"/>
          <w:szCs w:val="21"/>
          <w:rtl/>
        </w:rPr>
        <w:t>ملزم می کند که هرگونه اطلاعات شخصی صادر شده در خارج از اتحادیه اروپا نیز محافظت و تنظیم شود. به عبارت دیگر، اگر هر گونه اطلاعات شهروند اروپایی دستکاری شود، بهتر است که شما</w:t>
      </w:r>
      <w:r>
        <w:rPr>
          <w:rFonts w:ascii="IRANSans" w:hAnsi="IRANSans"/>
          <w:color w:val="333333"/>
          <w:sz w:val="21"/>
          <w:szCs w:val="21"/>
        </w:rPr>
        <w:t xml:space="preserve">  GDPR </w:t>
      </w:r>
      <w:r>
        <w:rPr>
          <w:rFonts w:ascii="IRANSans" w:hAnsi="IRANSans"/>
          <w:color w:val="333333"/>
          <w:sz w:val="21"/>
          <w:szCs w:val="21"/>
          <w:rtl/>
        </w:rPr>
        <w:t>را مسئول بدانید. به عنوان مثال، یک شرکت هواپیمایی ایالات متحده خدماتی را به کسی که در انگلیس است می فروشد، هرچند این شرکت در ایالات متحده واقع شده است اما همچنان مورد نیاز است که با</w:t>
      </w:r>
      <w:r>
        <w:rPr>
          <w:rFonts w:ascii="IRANSans" w:hAnsi="IRANSans"/>
          <w:color w:val="333333"/>
          <w:sz w:val="21"/>
          <w:szCs w:val="21"/>
        </w:rPr>
        <w:t xml:space="preserve"> GDPR </w:t>
      </w:r>
      <w:r>
        <w:rPr>
          <w:rFonts w:ascii="IRANSans" w:hAnsi="IRANSans"/>
          <w:color w:val="333333"/>
          <w:sz w:val="21"/>
          <w:szCs w:val="21"/>
          <w:rtl/>
        </w:rPr>
        <w:t>مطابق با داده های اروپایی را بپذیرد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GDPR </w:t>
      </w:r>
      <w:r>
        <w:rPr>
          <w:rFonts w:ascii="IRANSans" w:hAnsi="IRANSans"/>
          <w:color w:val="333333"/>
          <w:sz w:val="21"/>
          <w:szCs w:val="21"/>
          <w:rtl/>
        </w:rPr>
        <w:t>یک استاندارد بسیار بالا است و نیاز شرکت هایی است که مبالغ هنگفتی از پول را صرف می کنند تا اطمینان حاصل شود که آنها قابل اطمینان هستند. بر طبق وب سایت</w:t>
      </w:r>
      <w:r>
        <w:rPr>
          <w:rFonts w:ascii="IRANSans" w:hAnsi="IRANSans"/>
          <w:color w:val="333333"/>
          <w:sz w:val="21"/>
          <w:szCs w:val="21"/>
        </w:rPr>
        <w:t xml:space="preserve"> GDPR </w:t>
      </w:r>
      <w:r>
        <w:rPr>
          <w:rFonts w:ascii="IRANSans" w:hAnsi="IRANSans"/>
          <w:color w:val="333333"/>
          <w:sz w:val="21"/>
          <w:szCs w:val="21"/>
          <w:rtl/>
        </w:rPr>
        <w:t>اتحادیه اروپا، این قانون برای "هماهنگ کردن" قوانین حریم خصوصی داده ها در سراسر اروپا طراحی شده است و حفاظت و حقوق بیشتری را برای افراد فراهم می کند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پیش از اینکه اینترنت بوجود آید، اروپا برای مدت طولانی مدلی ارائه کرده بود که چگونه اطلاعات ما باید محافظت و تنظیم شود. دلیل آن این است که نگرانی عمومی نسبت به حفظ حریم خصوصی در حوزه کسب و کار تحت سلطه قرار گرفته، و برای حصول اطمینان از اینکه قوانین سختگیرانه درباره نحوه استفاده از اطلاعات شخصی شهروندان از شرکت ها وجود دارد همیشه به عنوان یک عامل مهم تلقی شده و در نظر گرفته شده است</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tl/>
        </w:rPr>
        <w:t>دو روز پیش، دولت انگلیس قانون جدید حفاظت از داده ها را ایجاد کرد و آن را تصویب کرد و جایگزین قانون قبلی شد که در سال 1998 به قانون بازگردانده شده بود. این قانون در حال اجرا 353 صفحه بوده و پر از مقررات پیچیده است که عمدتا شامل همه مقررات</w:t>
      </w:r>
      <w:r>
        <w:rPr>
          <w:rFonts w:ascii="IRANSans" w:hAnsi="IRANSans"/>
          <w:color w:val="333333"/>
          <w:sz w:val="21"/>
          <w:szCs w:val="21"/>
        </w:rPr>
        <w:t xml:space="preserve"> GDPR </w:t>
      </w:r>
      <w:r>
        <w:rPr>
          <w:rFonts w:ascii="IRANSans" w:hAnsi="IRANSans"/>
          <w:color w:val="333333"/>
          <w:sz w:val="21"/>
          <w:szCs w:val="21"/>
          <w:rtl/>
        </w:rPr>
        <w:t>است، اما تفاوت آن این است که کشورها نمی توانند و قادر به انتخاب بخش هایی از</w:t>
      </w:r>
      <w:r>
        <w:rPr>
          <w:rFonts w:ascii="IRANSans" w:hAnsi="IRANSans"/>
          <w:color w:val="333333"/>
          <w:sz w:val="21"/>
          <w:szCs w:val="21"/>
        </w:rPr>
        <w:t xml:space="preserve"> GDPR </w:t>
      </w:r>
      <w:r>
        <w:rPr>
          <w:rFonts w:ascii="IRANSans" w:hAnsi="IRANSans"/>
          <w:color w:val="333333"/>
          <w:sz w:val="21"/>
          <w:szCs w:val="21"/>
          <w:rtl/>
        </w:rPr>
        <w:t>نیستند که می توانست بر اساس نیازهای شهروندانشان آن را تغییر دهند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lastRenderedPageBreak/>
        <w:t> </w:t>
      </w:r>
      <w:r>
        <w:rPr>
          <w:rFonts w:ascii="IRANSans" w:hAnsi="IRANSans"/>
          <w:color w:val="333333"/>
          <w:sz w:val="21"/>
          <w:szCs w:val="21"/>
          <w:rtl/>
        </w:rPr>
        <w:t>پس از چند ماه یادگیری در مورد نقض داده ها از شرکت هایی مانند فیس بوک و</w:t>
      </w:r>
      <w:r>
        <w:rPr>
          <w:rFonts w:ascii="IRANSans" w:hAnsi="IRANSans"/>
          <w:color w:val="333333"/>
          <w:sz w:val="21"/>
          <w:szCs w:val="21"/>
        </w:rPr>
        <w:t xml:space="preserve"> Equifax</w:t>
      </w:r>
      <w:r>
        <w:rPr>
          <w:rFonts w:ascii="IRANSans" w:hAnsi="IRANSans"/>
          <w:color w:val="333333"/>
          <w:sz w:val="21"/>
          <w:szCs w:val="21"/>
          <w:rtl/>
        </w:rPr>
        <w:t>، این امر می تواند ضروری تر از چیزی باشد که فکر می کنید. حتی مارک زوکربرگ در سخنرانی خود در جلسه کنگره در کاپیتول هیل، بر این باور بود که</w:t>
      </w:r>
      <w:r>
        <w:rPr>
          <w:rFonts w:ascii="IRANSans" w:hAnsi="IRANSans"/>
          <w:color w:val="333333"/>
          <w:sz w:val="21"/>
          <w:szCs w:val="21"/>
        </w:rPr>
        <w:t xml:space="preserve"> GDPR </w:t>
      </w:r>
      <w:r>
        <w:rPr>
          <w:rFonts w:ascii="IRANSans" w:hAnsi="IRANSans"/>
          <w:color w:val="333333"/>
          <w:sz w:val="21"/>
          <w:szCs w:val="21"/>
          <w:rtl/>
        </w:rPr>
        <w:t>یک گام بسیار مثبت برای اینترنت است</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tl/>
        </w:rPr>
        <w:t>چه داده هایی تحت</w:t>
      </w:r>
      <w:r>
        <w:rPr>
          <w:rStyle w:val="Strong"/>
          <w:rFonts w:ascii="IRANSans" w:hAnsi="IRANSans"/>
          <w:color w:val="333333"/>
          <w:sz w:val="21"/>
          <w:szCs w:val="21"/>
        </w:rPr>
        <w:t xml:space="preserve"> GDPR </w:t>
      </w:r>
      <w:r>
        <w:rPr>
          <w:rStyle w:val="Strong"/>
          <w:rFonts w:ascii="IRANSans" w:hAnsi="IRANSans"/>
          <w:color w:val="333333"/>
          <w:sz w:val="21"/>
          <w:szCs w:val="21"/>
          <w:rtl/>
        </w:rPr>
        <w:t>محافظت می شود؟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با تصویب</w:t>
      </w:r>
      <w:r>
        <w:rPr>
          <w:rFonts w:ascii="IRANSans" w:hAnsi="IRANSans"/>
          <w:color w:val="333333"/>
          <w:sz w:val="21"/>
          <w:szCs w:val="21"/>
        </w:rPr>
        <w:t xml:space="preserve"> GDPR </w:t>
      </w:r>
      <w:r>
        <w:rPr>
          <w:rFonts w:ascii="IRANSans" w:hAnsi="IRANSans"/>
          <w:color w:val="333333"/>
          <w:sz w:val="21"/>
          <w:szCs w:val="21"/>
          <w:rtl/>
        </w:rPr>
        <w:t>امروز، باید دو حامی حقوق اصلی باید برجسته شود. اول، حق پاک شدن یا حق فراموش شدن. اگر شما نمی خواهید داده هایتان خارج شود، پس شما حق دارید که برای حذف یا پاک کردن آن درخواست دهید. دوم، حق انتقال. هنگامی که به مقررات "انتخاب / در حالت اختیاری" اعمال می شود، اعلان ها برای کاربران باید بسیار روشن و دقیق بسته به شرایط آن باشد</w:t>
      </w:r>
      <w:r>
        <w:rPr>
          <w:rFonts w:ascii="IRANSans" w:hAnsi="IRANSans"/>
          <w:color w:val="333333"/>
          <w:sz w:val="21"/>
          <w:szCs w:val="21"/>
        </w:rPr>
        <w:t>.</w:t>
      </w:r>
    </w:p>
    <w:p w:rsidR="008A4C1E" w:rsidRDefault="008A4C1E" w:rsidP="008A4C1E">
      <w:pPr>
        <w:pStyle w:val="NormalWeb"/>
        <w:bidi/>
        <w:jc w:val="center"/>
        <w:rPr>
          <w:rFonts w:ascii="IRANSans" w:hAnsi="IRANSans"/>
          <w:color w:val="333333"/>
          <w:sz w:val="21"/>
          <w:szCs w:val="21"/>
        </w:rPr>
      </w:pPr>
      <w:r>
        <w:rPr>
          <w:rFonts w:ascii="IRANSans" w:hAnsi="IRANSans"/>
          <w:color w:val="333333"/>
          <w:sz w:val="21"/>
          <w:szCs w:val="21"/>
        </w:rPr>
        <w:t> </w:t>
      </w:r>
      <w:r>
        <w:rPr>
          <w:rFonts w:ascii="IRANSans" w:hAnsi="IRANSans"/>
          <w:noProof/>
          <w:color w:val="333333"/>
          <w:sz w:val="21"/>
          <w:szCs w:val="21"/>
        </w:rPr>
        <w:drawing>
          <wp:inline distT="0" distB="0" distL="0" distR="0">
            <wp:extent cx="9144000" cy="3133090"/>
            <wp:effectExtent l="0" t="0" r="0" b="0"/>
            <wp:docPr id="5" name="Picture 5" descr="زایش GDPR : هر آنچه که باید در مورد GDPR بدا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زایش GDPR : هر آنچه که باید در مورد GDPR بدانی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3133090"/>
                    </a:xfrm>
                    <a:prstGeom prst="rect">
                      <a:avLst/>
                    </a:prstGeom>
                    <a:noFill/>
                    <a:ln>
                      <a:noFill/>
                    </a:ln>
                  </pic:spPr>
                </pic:pic>
              </a:graphicData>
            </a:graphic>
          </wp:inline>
        </w:drawing>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GDPR</w:t>
      </w:r>
      <w:proofErr w:type="gramStart"/>
      <w:r>
        <w:rPr>
          <w:rFonts w:ascii="IRANSans" w:hAnsi="IRANSans"/>
          <w:color w:val="333333"/>
          <w:sz w:val="21"/>
          <w:szCs w:val="21"/>
        </w:rPr>
        <w:t xml:space="preserve">  </w:t>
      </w:r>
      <w:r>
        <w:rPr>
          <w:rFonts w:ascii="IRANSans" w:hAnsi="IRANSans"/>
          <w:color w:val="333333"/>
          <w:sz w:val="21"/>
          <w:szCs w:val="21"/>
          <w:rtl/>
        </w:rPr>
        <w:t>دارای</w:t>
      </w:r>
      <w:proofErr w:type="gramEnd"/>
      <w:r>
        <w:rPr>
          <w:rFonts w:ascii="IRANSans" w:hAnsi="IRANSans"/>
          <w:color w:val="333333"/>
          <w:sz w:val="21"/>
          <w:szCs w:val="21"/>
          <w:rtl/>
        </w:rPr>
        <w:t xml:space="preserve"> شرایطی واضح و قوانینی توجیهی است. بر طبق</w:t>
      </w:r>
      <w:r>
        <w:rPr>
          <w:rFonts w:ascii="IRANSans" w:hAnsi="IRANSans"/>
          <w:color w:val="333333"/>
          <w:sz w:val="21"/>
          <w:szCs w:val="21"/>
        </w:rPr>
        <w:t xml:space="preserve"> GDPR</w:t>
      </w:r>
      <w:r>
        <w:rPr>
          <w:rFonts w:ascii="IRANSans" w:hAnsi="IRANSans"/>
          <w:color w:val="333333"/>
          <w:sz w:val="21"/>
          <w:szCs w:val="21"/>
          <w:rtl/>
        </w:rPr>
        <w:t>، نوع داده های زیر مورد توجه و پوشش قرار می گیرد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(1) </w:t>
      </w:r>
      <w:r>
        <w:rPr>
          <w:rFonts w:ascii="IRANSans" w:hAnsi="IRANSans"/>
          <w:color w:val="333333"/>
          <w:sz w:val="21"/>
          <w:szCs w:val="21"/>
          <w:rtl/>
        </w:rPr>
        <w:t>اطلاعات قابل شناسایی شخصی، از جمله نام ها، آدرس ها، تاریخ تولد، شماره های تأمین اجتماعی</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(2) </w:t>
      </w:r>
      <w:r>
        <w:rPr>
          <w:rFonts w:ascii="IRANSans" w:hAnsi="IRANSans"/>
          <w:color w:val="333333"/>
          <w:sz w:val="21"/>
          <w:szCs w:val="21"/>
          <w:rtl/>
        </w:rPr>
        <w:t>داده های مبتنی بر وب، از جمله مکان کاربر، آدرس</w:t>
      </w:r>
      <w:r>
        <w:rPr>
          <w:rFonts w:ascii="IRANSans" w:hAnsi="IRANSans"/>
          <w:color w:val="333333"/>
          <w:sz w:val="21"/>
          <w:szCs w:val="21"/>
        </w:rPr>
        <w:t xml:space="preserve"> IP</w:t>
      </w:r>
      <w:r>
        <w:rPr>
          <w:rFonts w:ascii="IRANSans" w:hAnsi="IRANSans"/>
          <w:color w:val="333333"/>
          <w:sz w:val="21"/>
          <w:szCs w:val="21"/>
          <w:rtl/>
        </w:rPr>
        <w:t>، کوکی ها و برچسب های</w:t>
      </w:r>
      <w:r>
        <w:rPr>
          <w:rFonts w:ascii="IRANSans" w:hAnsi="IRANSans"/>
          <w:color w:val="333333"/>
          <w:sz w:val="21"/>
          <w:szCs w:val="21"/>
        </w:rPr>
        <w:t xml:space="preserve"> RFID</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(3) </w:t>
      </w:r>
      <w:r>
        <w:rPr>
          <w:rFonts w:ascii="IRANSans" w:hAnsi="IRANSans"/>
          <w:color w:val="333333"/>
          <w:sz w:val="21"/>
          <w:szCs w:val="21"/>
          <w:rtl/>
        </w:rPr>
        <w:t>بهداشت</w:t>
      </w:r>
      <w:r>
        <w:rPr>
          <w:rFonts w:ascii="IRANSans" w:hAnsi="IRANSans"/>
          <w:color w:val="333333"/>
          <w:sz w:val="21"/>
          <w:szCs w:val="21"/>
        </w:rPr>
        <w:t xml:space="preserve"> (HIPAA) </w:t>
      </w:r>
      <w:r>
        <w:rPr>
          <w:rFonts w:ascii="IRANSans" w:hAnsi="IRANSans"/>
          <w:color w:val="333333"/>
          <w:sz w:val="21"/>
          <w:szCs w:val="21"/>
          <w:rtl/>
        </w:rPr>
        <w:t>و داده های ژنتیکی</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(4) </w:t>
      </w:r>
      <w:r>
        <w:rPr>
          <w:rFonts w:ascii="IRANSans" w:hAnsi="IRANSans"/>
          <w:color w:val="333333"/>
          <w:sz w:val="21"/>
          <w:szCs w:val="21"/>
          <w:rtl/>
        </w:rPr>
        <w:t>داده های بیومتریک</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(5) </w:t>
      </w:r>
      <w:r>
        <w:rPr>
          <w:rFonts w:ascii="IRANSans" w:hAnsi="IRANSans"/>
          <w:color w:val="333333"/>
          <w:sz w:val="21"/>
          <w:szCs w:val="21"/>
          <w:rtl/>
        </w:rPr>
        <w:t>اطلاعات نژادی و / یا قومی</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(6) </w:t>
      </w:r>
      <w:r>
        <w:rPr>
          <w:rFonts w:ascii="IRANSans" w:hAnsi="IRANSans"/>
          <w:color w:val="333333"/>
          <w:sz w:val="21"/>
          <w:szCs w:val="21"/>
          <w:rtl/>
        </w:rPr>
        <w:t>نظرات سیاسی</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(7) </w:t>
      </w:r>
      <w:r>
        <w:rPr>
          <w:rFonts w:ascii="IRANSans" w:hAnsi="IRANSans"/>
          <w:color w:val="333333"/>
          <w:sz w:val="21"/>
          <w:szCs w:val="21"/>
          <w:rtl/>
        </w:rPr>
        <w:t>جهت گیری های جنسی و جنسیتی</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tl/>
        </w:rPr>
        <w:t>چه معیارهایی در</w:t>
      </w:r>
      <w:r>
        <w:rPr>
          <w:rStyle w:val="Strong"/>
          <w:rFonts w:ascii="IRANSans" w:hAnsi="IRANSans"/>
          <w:color w:val="333333"/>
          <w:sz w:val="21"/>
          <w:szCs w:val="21"/>
        </w:rPr>
        <w:t xml:space="preserve"> GDPR </w:t>
      </w:r>
      <w:r>
        <w:rPr>
          <w:rStyle w:val="Strong"/>
          <w:rFonts w:ascii="IRANSans" w:hAnsi="IRANSans"/>
          <w:color w:val="333333"/>
          <w:sz w:val="21"/>
          <w:szCs w:val="21"/>
          <w:rtl/>
        </w:rPr>
        <w:t>باید برآورده شوند؟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همانطور که قبلا نیز ذکر شد، الزامات</w:t>
      </w:r>
      <w:r>
        <w:rPr>
          <w:rFonts w:ascii="IRANSans" w:hAnsi="IRANSans"/>
          <w:color w:val="333333"/>
          <w:sz w:val="21"/>
          <w:szCs w:val="21"/>
        </w:rPr>
        <w:t xml:space="preserve"> GDPR </w:t>
      </w:r>
      <w:r>
        <w:rPr>
          <w:rFonts w:ascii="IRANSans" w:hAnsi="IRANSans"/>
          <w:color w:val="333333"/>
          <w:sz w:val="21"/>
          <w:szCs w:val="21"/>
          <w:rtl/>
        </w:rPr>
        <w:t>شامل مجموعا 99 مقاله است. هر شرکتی که اطلاعات شخصی خود را در مورد شهروندان اتحادیه اروپا در کشورهای عضو اتحادیه اروپا ذخیره و یا پردازش می کند، باید با</w:t>
      </w:r>
      <w:r>
        <w:rPr>
          <w:rFonts w:ascii="IRANSans" w:hAnsi="IRANSans"/>
          <w:color w:val="333333"/>
          <w:sz w:val="21"/>
          <w:szCs w:val="21"/>
        </w:rPr>
        <w:t xml:space="preserve"> GDPR </w:t>
      </w:r>
      <w:r>
        <w:rPr>
          <w:rFonts w:ascii="IRANSans" w:hAnsi="IRANSans"/>
          <w:color w:val="333333"/>
          <w:sz w:val="21"/>
          <w:szCs w:val="21"/>
          <w:rtl/>
        </w:rPr>
        <w:t>همخوانی داشته باشد، حتی اگر آنها حضور تجاری در اتحادیه اروپا نداشته باشند</w:t>
      </w:r>
      <w:r>
        <w:rPr>
          <w:rFonts w:ascii="IRANSans" w:hAnsi="IRANSans"/>
          <w:color w:val="333333"/>
          <w:sz w:val="21"/>
          <w:szCs w:val="21"/>
        </w:rPr>
        <w:t>.</w:t>
      </w:r>
    </w:p>
    <w:p w:rsidR="008A4C1E" w:rsidRDefault="008A4C1E" w:rsidP="008A4C1E">
      <w:pPr>
        <w:pStyle w:val="NormalWeb"/>
        <w:bidi/>
        <w:jc w:val="center"/>
        <w:rPr>
          <w:rFonts w:ascii="IRANSans" w:hAnsi="IRANSans"/>
          <w:color w:val="333333"/>
          <w:sz w:val="21"/>
          <w:szCs w:val="21"/>
        </w:rPr>
      </w:pPr>
      <w:r>
        <w:rPr>
          <w:rFonts w:ascii="IRANSans" w:hAnsi="IRANSans"/>
          <w:noProof/>
          <w:color w:val="333333"/>
          <w:sz w:val="21"/>
          <w:szCs w:val="21"/>
        </w:rPr>
        <w:lastRenderedPageBreak/>
        <w:drawing>
          <wp:inline distT="0" distB="0" distL="0" distR="0">
            <wp:extent cx="7712710" cy="4039235"/>
            <wp:effectExtent l="0" t="0" r="2540" b="0"/>
            <wp:docPr id="4" name="Picture 4" descr="زایش GDPR : هر آنچه که باید در مورد GDPR بدا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زایش GDPR : هر آنچه که باید در مورد GDPR بدانی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2710" cy="4039235"/>
                    </a:xfrm>
                    <a:prstGeom prst="rect">
                      <a:avLst/>
                    </a:prstGeom>
                    <a:noFill/>
                    <a:ln>
                      <a:noFill/>
                    </a:ln>
                  </pic:spPr>
                </pic:pic>
              </a:graphicData>
            </a:graphic>
          </wp:inline>
        </w:drawing>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شرکت هایی در معرض</w:t>
      </w:r>
      <w:r>
        <w:rPr>
          <w:rFonts w:ascii="IRANSans" w:hAnsi="IRANSans"/>
          <w:color w:val="333333"/>
          <w:sz w:val="21"/>
          <w:szCs w:val="21"/>
        </w:rPr>
        <w:t xml:space="preserve"> GDPR </w:t>
      </w:r>
      <w:r>
        <w:rPr>
          <w:rFonts w:ascii="IRANSans" w:hAnsi="IRANSans"/>
          <w:color w:val="333333"/>
          <w:sz w:val="21"/>
          <w:szCs w:val="21"/>
          <w:rtl/>
        </w:rPr>
        <w:t>هستند که</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(1) </w:t>
      </w:r>
      <w:r>
        <w:rPr>
          <w:rFonts w:ascii="IRANSans" w:hAnsi="IRANSans"/>
          <w:color w:val="333333"/>
          <w:sz w:val="21"/>
          <w:szCs w:val="21"/>
          <w:rtl/>
        </w:rPr>
        <w:t>در حال کسب و کار در یک کشور عضو اتحادیه اروپا هستند؛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(2) </w:t>
      </w:r>
      <w:r>
        <w:rPr>
          <w:rFonts w:ascii="IRANSans" w:hAnsi="IRANSans"/>
          <w:color w:val="333333"/>
          <w:sz w:val="21"/>
          <w:szCs w:val="21"/>
          <w:rtl/>
        </w:rPr>
        <w:t>حتی اگر در اتحادیه اروپا وجود نداشته باشد، این شرکت همچنان اطلاعات شخصی افراد ساکن اروپا را پردازش می کند؛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(3) </w:t>
      </w:r>
      <w:r>
        <w:rPr>
          <w:rFonts w:ascii="IRANSans" w:hAnsi="IRANSans"/>
          <w:color w:val="333333"/>
          <w:sz w:val="21"/>
          <w:szCs w:val="21"/>
          <w:rtl/>
        </w:rPr>
        <w:t>بیش از 250 کارمند دارند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(4)  </w:t>
      </w:r>
      <w:r>
        <w:rPr>
          <w:rFonts w:ascii="IRANSans" w:hAnsi="IRANSans"/>
          <w:color w:val="333333"/>
          <w:sz w:val="21"/>
          <w:szCs w:val="21"/>
          <w:rtl/>
        </w:rPr>
        <w:t>کمتر از 250 کارمند دارند، اگر پردازش داده ها این شرکت بر حقوق و آزادی های افراد و کاربران خود تاثیر بگذارد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tl/>
        </w:rPr>
        <w:t>چگونه می دانید که آماده هستید؟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افراد و کسب و کار ها تقریبا دو سال زمان داشته اند تا از سازگار و چگونگی رعایت این قوانین و حصول اطمینان از آن را درک کنند، بنابراین نباید بهانه ای برای عدم رعایت نکردن وجود داشته باشد. اما، بیایید واقع بین باشیم، تعداد زیادی از شرکت ها به سختی یک قانون را اجرایی می کنند. امروزه تلاش بر این است که همه این تلاش ها به مصرف کنندگان جهان  منتقل شود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Pr>
        <w:t xml:space="preserve"># 1 - </w:t>
      </w:r>
      <w:r>
        <w:rPr>
          <w:rStyle w:val="Strong"/>
          <w:rFonts w:ascii="IRANSans" w:hAnsi="IRANSans"/>
          <w:color w:val="333333"/>
          <w:sz w:val="21"/>
          <w:szCs w:val="21"/>
          <w:rtl/>
        </w:rPr>
        <w:t>برنامه پاسخگویی رویداد خرابی داده</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بزرگترین نشانه آمادگی این است که برنامه ریزی داده یا طرح واکنش رویداد توسط شرکت ها اجرایی شود. در حالیکه اکثر شرکت ها نوعی برنامه ریزی را در دست دارند، باید آنها را بررسی، اصلاح و به روزرسانی موده تا اطمینان کامل از اجرایی شدن</w:t>
      </w:r>
      <w:r>
        <w:rPr>
          <w:rFonts w:ascii="IRANSans" w:hAnsi="IRANSans"/>
          <w:color w:val="333333"/>
          <w:sz w:val="21"/>
          <w:szCs w:val="21"/>
        </w:rPr>
        <w:t xml:space="preserve"> GDPR </w:t>
      </w:r>
      <w:r>
        <w:rPr>
          <w:rFonts w:ascii="IRANSans" w:hAnsi="IRANSans"/>
          <w:color w:val="333333"/>
          <w:sz w:val="21"/>
          <w:szCs w:val="21"/>
          <w:rtl/>
        </w:rPr>
        <w:t>را داشته باشد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این تنها نیمی از نبرد است. بهتر است زمانی که یک حادثه رخ می دهد، آمادگی آن را داشته باشید. تست این طرح ها ضروری است، در غیر این صورت، اگر شما واقعا آن را ایده آل می دانید، چگونه می دانید؟</w:t>
      </w:r>
      <w:r>
        <w:rPr>
          <w:rFonts w:ascii="IRANSans" w:hAnsi="IRANSans"/>
          <w:color w:val="333333"/>
          <w:sz w:val="21"/>
          <w:szCs w:val="21"/>
        </w:rPr>
        <w:t xml:space="preserve"> GDPR </w:t>
      </w:r>
      <w:r>
        <w:rPr>
          <w:rFonts w:ascii="IRANSans" w:hAnsi="IRANSans"/>
          <w:color w:val="333333"/>
          <w:sz w:val="21"/>
          <w:szCs w:val="21"/>
          <w:rtl/>
        </w:rPr>
        <w:t>مستلزم آن است که شرکت ها در عرض 72 ساعت یا 3 روز گزارش نقض کنند. چقدر تیم پاسخگویی داده قادر به اجرای طرح و به حداقل رساندن هر گونه آسیب خواهد شد تا چه حد یک شرکت جریمه و یا جریمه خواهد شد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Pr>
        <w:t xml:space="preserve"># 2- </w:t>
      </w:r>
      <w:r>
        <w:rPr>
          <w:rStyle w:val="Strong"/>
          <w:rFonts w:ascii="IRANSans" w:hAnsi="IRANSans"/>
          <w:color w:val="333333"/>
          <w:sz w:val="21"/>
          <w:szCs w:val="21"/>
          <w:rtl/>
        </w:rPr>
        <w:t>استخدام یک مامور امنیت اطلاعات</w:t>
      </w:r>
      <w:r>
        <w:rPr>
          <w:rStyle w:val="Strong"/>
          <w:rFonts w:ascii="IRANSans" w:hAnsi="IRANSans"/>
          <w:color w:val="333333"/>
          <w:sz w:val="21"/>
          <w:szCs w:val="21"/>
        </w:rPr>
        <w:t xml:space="preserve"> (DPO)</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lastRenderedPageBreak/>
        <w:t xml:space="preserve"> GDPR </w:t>
      </w:r>
      <w:r>
        <w:rPr>
          <w:rFonts w:ascii="IRANSans" w:hAnsi="IRANSans"/>
          <w:color w:val="333333"/>
          <w:sz w:val="21"/>
          <w:szCs w:val="21"/>
          <w:rtl/>
        </w:rPr>
        <w:t>شرکت ها را ملزم می کند که یک افسر حفاظت از اطلاعات</w:t>
      </w:r>
      <w:r>
        <w:rPr>
          <w:rFonts w:ascii="IRANSans" w:hAnsi="IRANSans"/>
          <w:color w:val="333333"/>
          <w:sz w:val="21"/>
          <w:szCs w:val="21"/>
        </w:rPr>
        <w:t xml:space="preserve"> (DPO) </w:t>
      </w:r>
      <w:r>
        <w:rPr>
          <w:rFonts w:ascii="IRANSans" w:hAnsi="IRANSans"/>
          <w:color w:val="333333"/>
          <w:sz w:val="21"/>
          <w:szCs w:val="21"/>
          <w:rtl/>
        </w:rPr>
        <w:t>منصوب و استخدام کنند. با این حال، آن را نشانی از اینکه آیا آن را به واقع باید یک موقعیت گسسته باشد، بنابراین احتمالا، یک شرکت می تواند یک افسر که قبلا نقش مشابه را به این موقعیت، به نام آن را نشان می دهد تا زمانی که آنها می توانند محافظت از اطلاعات شخصی خود را نشان می دهد</w:t>
      </w:r>
      <w:r>
        <w:rPr>
          <w:rFonts w:ascii="IRANSans" w:hAnsi="IRANSans"/>
          <w:color w:val="333333"/>
          <w:sz w:val="21"/>
          <w:szCs w:val="21"/>
        </w:rPr>
        <w:t xml:space="preserve"> (PII)</w:t>
      </w:r>
      <w:r>
        <w:rPr>
          <w:rFonts w:ascii="IRANSans" w:hAnsi="IRANSans"/>
          <w:color w:val="333333"/>
          <w:sz w:val="21"/>
          <w:szCs w:val="21"/>
          <w:rtl/>
        </w:rPr>
        <w:t>، بدون تضاد منافع</w:t>
      </w:r>
      <w:r>
        <w:rPr>
          <w:rFonts w:ascii="IRANSans" w:hAnsi="IRANSans"/>
          <w:color w:val="333333"/>
          <w:sz w:val="21"/>
          <w:szCs w:val="21"/>
        </w:rPr>
        <w:t xml:space="preserve">. GDPR </w:t>
      </w:r>
      <w:r>
        <w:rPr>
          <w:rFonts w:ascii="IRANSans" w:hAnsi="IRANSans"/>
          <w:color w:val="333333"/>
          <w:sz w:val="21"/>
          <w:szCs w:val="21"/>
          <w:rtl/>
        </w:rPr>
        <w:t>اجازه می دهد تا</w:t>
      </w:r>
      <w:r>
        <w:rPr>
          <w:rFonts w:ascii="IRANSans" w:hAnsi="IRANSans"/>
          <w:color w:val="333333"/>
          <w:sz w:val="21"/>
          <w:szCs w:val="21"/>
        </w:rPr>
        <w:t xml:space="preserve"> DPO </w:t>
      </w:r>
      <w:r>
        <w:rPr>
          <w:rFonts w:ascii="IRANSans" w:hAnsi="IRANSans"/>
          <w:color w:val="333333"/>
          <w:sz w:val="21"/>
          <w:szCs w:val="21"/>
          <w:rtl/>
        </w:rPr>
        <w:t>برای چندین سازمان کار کند، حمایت از</w:t>
      </w:r>
      <w:r>
        <w:rPr>
          <w:rFonts w:ascii="IRANSans" w:hAnsi="IRANSans"/>
          <w:color w:val="333333"/>
          <w:sz w:val="21"/>
          <w:szCs w:val="21"/>
        </w:rPr>
        <w:t xml:space="preserve"> «DPO </w:t>
      </w:r>
      <w:r>
        <w:rPr>
          <w:rFonts w:ascii="IRANSans" w:hAnsi="IRANSans"/>
          <w:color w:val="333333"/>
          <w:sz w:val="21"/>
          <w:szCs w:val="21"/>
          <w:rtl/>
        </w:rPr>
        <w:t>مجازی» را به عنوان یک گزینه ارائه دهد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Pr>
        <w:t xml:space="preserve"># 3- </w:t>
      </w:r>
      <w:r>
        <w:rPr>
          <w:rStyle w:val="Strong"/>
          <w:rFonts w:ascii="IRANSans" w:hAnsi="IRANSans"/>
          <w:color w:val="333333"/>
          <w:sz w:val="21"/>
          <w:szCs w:val="21"/>
          <w:rtl/>
        </w:rPr>
        <w:t>ایجاد یک رکورد یا ثبت خطرهای احتمالی و مطابقت پیشرفت ها</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در حالی که زمان برای شرکت ها در حال گذر است و زمان زیادی باقی نمانده استشرکت ها بهتر است که در طول دو سال گذشته پیشرفت های خود را بهبود ببخشند و نشان دهندۀ شناسایی تمام خطرات و اقدامات آن در تلاش برای به حداقل رساندن یا رفع این خطرات است. این ثبت یا ضبط فعالیت های پردازش</w:t>
      </w:r>
      <w:r>
        <w:rPr>
          <w:rFonts w:ascii="IRANSans" w:hAnsi="IRANSans"/>
          <w:color w:val="333333"/>
          <w:sz w:val="21"/>
          <w:szCs w:val="21"/>
        </w:rPr>
        <w:t xml:space="preserve"> ("</w:t>
      </w:r>
      <w:proofErr w:type="spellStart"/>
      <w:r>
        <w:rPr>
          <w:rFonts w:ascii="IRANSans" w:hAnsi="IRANSans"/>
          <w:color w:val="333333"/>
          <w:sz w:val="21"/>
          <w:szCs w:val="21"/>
        </w:rPr>
        <w:t>RoPA</w:t>
      </w:r>
      <w:proofErr w:type="spellEnd"/>
      <w:r>
        <w:rPr>
          <w:rFonts w:ascii="IRANSans" w:hAnsi="IRANSans"/>
          <w:color w:val="333333"/>
          <w:sz w:val="21"/>
          <w:szCs w:val="21"/>
        </w:rPr>
        <w:t xml:space="preserve">") </w:t>
      </w:r>
      <w:r>
        <w:rPr>
          <w:rFonts w:ascii="IRANSans" w:hAnsi="IRANSans"/>
          <w:color w:val="333333"/>
          <w:sz w:val="21"/>
          <w:szCs w:val="21"/>
          <w:rtl/>
        </w:rPr>
        <w:t>در ماده 30</w:t>
      </w:r>
      <w:r>
        <w:rPr>
          <w:rFonts w:ascii="IRANSans" w:hAnsi="IRANSans"/>
          <w:color w:val="333333"/>
          <w:sz w:val="21"/>
          <w:szCs w:val="21"/>
        </w:rPr>
        <w:t xml:space="preserve"> GDPR </w:t>
      </w:r>
      <w:r>
        <w:rPr>
          <w:rFonts w:ascii="IRANSans" w:hAnsi="IRANSans"/>
          <w:color w:val="333333"/>
          <w:sz w:val="21"/>
          <w:szCs w:val="21"/>
          <w:rtl/>
        </w:rPr>
        <w:t>مورد نیاز بوده و بر موجودیت برنامه های خطرناک و برنامه هایی که ممکن است عامل ریسک باشند تمرکز می کند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با این حال، سوال دیگری از نظر  ورود به سیستم و نحوه نگهداری آن مطرح می شود. ترس از دستکاری، تغییر، و تقلب هنوز جزو مسائل مورد توجه قرار گرفته است. در عصر بلاک چین</w:t>
      </w:r>
      <w:r>
        <w:rPr>
          <w:rFonts w:ascii="IRANSans" w:hAnsi="IRANSans"/>
          <w:color w:val="333333"/>
          <w:sz w:val="21"/>
          <w:szCs w:val="21"/>
        </w:rPr>
        <w:t xml:space="preserve"> </w:t>
      </w:r>
      <w:proofErr w:type="spellStart"/>
      <w:r>
        <w:rPr>
          <w:rFonts w:ascii="IRANSans" w:hAnsi="IRANSans"/>
          <w:color w:val="333333"/>
          <w:sz w:val="21"/>
          <w:szCs w:val="21"/>
        </w:rPr>
        <w:t>blockchain</w:t>
      </w:r>
      <w:proofErr w:type="spellEnd"/>
      <w:r>
        <w:rPr>
          <w:rFonts w:ascii="IRANSans" w:hAnsi="IRANSans"/>
          <w:color w:val="333333"/>
          <w:sz w:val="21"/>
          <w:szCs w:val="21"/>
          <w:rtl/>
        </w:rPr>
        <w:t>، داشتن یک ورودی ذخیره شده که در</w:t>
      </w:r>
      <w:r>
        <w:rPr>
          <w:rFonts w:ascii="IRANSans" w:hAnsi="IRANSans"/>
          <w:color w:val="333333"/>
          <w:sz w:val="21"/>
          <w:szCs w:val="21"/>
        </w:rPr>
        <w:t xml:space="preserve"> </w:t>
      </w:r>
      <w:proofErr w:type="spellStart"/>
      <w:r>
        <w:rPr>
          <w:rFonts w:ascii="IRANSans" w:hAnsi="IRANSans"/>
          <w:color w:val="333333"/>
          <w:sz w:val="21"/>
          <w:szCs w:val="21"/>
        </w:rPr>
        <w:t>blockchain</w:t>
      </w:r>
      <w:proofErr w:type="spellEnd"/>
      <w:r>
        <w:rPr>
          <w:rFonts w:ascii="IRANSans" w:hAnsi="IRANSans"/>
          <w:color w:val="333333"/>
          <w:sz w:val="21"/>
          <w:szCs w:val="21"/>
        </w:rPr>
        <w:t xml:space="preserve"> </w:t>
      </w:r>
      <w:r>
        <w:rPr>
          <w:rFonts w:ascii="IRANSans" w:hAnsi="IRANSans"/>
          <w:color w:val="333333"/>
          <w:sz w:val="21"/>
          <w:szCs w:val="21"/>
          <w:rtl/>
        </w:rPr>
        <w:t>ذخیره  شده و نمی تواند دستکاری شده یا تغییر کند، می تواند برای شرکت هایی که به سمت جلو حرکت می کنند بسیار سودمند باشد</w:t>
      </w:r>
      <w:r>
        <w:rPr>
          <w:rFonts w:ascii="IRANSans" w:hAnsi="IRANSans"/>
          <w:color w:val="333333"/>
          <w:sz w:val="21"/>
          <w:szCs w:val="21"/>
        </w:rPr>
        <w:t>.</w:t>
      </w:r>
    </w:p>
    <w:p w:rsidR="008A4C1E" w:rsidRDefault="008A4C1E" w:rsidP="008A4C1E">
      <w:pPr>
        <w:pStyle w:val="NormalWeb"/>
        <w:bidi/>
        <w:jc w:val="center"/>
        <w:rPr>
          <w:rFonts w:ascii="IRANSans" w:hAnsi="IRANSans"/>
          <w:color w:val="333333"/>
          <w:sz w:val="21"/>
          <w:szCs w:val="21"/>
        </w:rPr>
      </w:pPr>
      <w:r>
        <w:rPr>
          <w:rFonts w:ascii="IRANSans" w:hAnsi="IRANSans"/>
          <w:noProof/>
          <w:color w:val="333333"/>
          <w:sz w:val="21"/>
          <w:szCs w:val="21"/>
        </w:rPr>
        <w:lastRenderedPageBreak/>
        <w:drawing>
          <wp:inline distT="0" distB="0" distL="0" distR="0">
            <wp:extent cx="15242540" cy="10670540"/>
            <wp:effectExtent l="0" t="0" r="0" b="0"/>
            <wp:docPr id="3" name="Picture 3" descr="زایش GDPR : هر آنچه که باید در مورد GDPR بدا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زایش GDPR : هر آنچه که باید در مورد GDPR بدانی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2540" cy="10670540"/>
                    </a:xfrm>
                    <a:prstGeom prst="rect">
                      <a:avLst/>
                    </a:prstGeom>
                    <a:noFill/>
                    <a:ln>
                      <a:noFill/>
                    </a:ln>
                  </pic:spPr>
                </pic:pic>
              </a:graphicData>
            </a:graphic>
          </wp:inline>
        </w:drawing>
      </w:r>
    </w:p>
    <w:p w:rsidR="008A4C1E" w:rsidRDefault="008A4C1E" w:rsidP="008A4C1E">
      <w:pPr>
        <w:pStyle w:val="NormalWeb"/>
        <w:bidi/>
        <w:jc w:val="both"/>
        <w:rPr>
          <w:rFonts w:ascii="IRANSans" w:hAnsi="IRANSans"/>
          <w:color w:val="333333"/>
          <w:sz w:val="21"/>
          <w:szCs w:val="21"/>
        </w:rPr>
      </w:pPr>
      <w:r>
        <w:rPr>
          <w:rStyle w:val="Strong"/>
          <w:rFonts w:ascii="IRANSans" w:hAnsi="IRANSans"/>
          <w:color w:val="333333"/>
          <w:sz w:val="21"/>
          <w:szCs w:val="21"/>
          <w:rtl/>
        </w:rPr>
        <w:lastRenderedPageBreak/>
        <w:t>چگونه</w:t>
      </w:r>
      <w:r>
        <w:rPr>
          <w:rStyle w:val="Strong"/>
          <w:rFonts w:ascii="IRANSans" w:hAnsi="IRANSans"/>
          <w:color w:val="333333"/>
          <w:sz w:val="21"/>
          <w:szCs w:val="21"/>
        </w:rPr>
        <w:t xml:space="preserve"> GDPR </w:t>
      </w:r>
      <w:r>
        <w:rPr>
          <w:rStyle w:val="Strong"/>
          <w:rFonts w:ascii="IRANSans" w:hAnsi="IRANSans"/>
          <w:color w:val="333333"/>
          <w:sz w:val="21"/>
          <w:szCs w:val="21"/>
          <w:rtl/>
        </w:rPr>
        <w:t>بر شرکت های رسانه ای اجتماعی اثر می گذارد؟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شاید ذهن شما در اولین نگاه فقط به فیس بوک برود و این که چگونه</w:t>
      </w:r>
      <w:r>
        <w:rPr>
          <w:rFonts w:ascii="IRANSans" w:hAnsi="IRANSans"/>
          <w:color w:val="333333"/>
          <w:sz w:val="21"/>
          <w:szCs w:val="21"/>
        </w:rPr>
        <w:t xml:space="preserve"> GDPR</w:t>
      </w:r>
      <w:r>
        <w:rPr>
          <w:rFonts w:ascii="IRANSans" w:hAnsi="IRANSans"/>
          <w:color w:val="333333"/>
          <w:sz w:val="21"/>
          <w:szCs w:val="21"/>
          <w:rtl/>
        </w:rPr>
        <w:t>، شبکه های اجتماعی را تحت تاثیر قرار می دهد. همانطور که در سخنرانی کنگره مارک زوکربرگ در کنگره کاپیتول هیل دو ماه پیش شاهد بودیم، بسیاری از شرکت های رسانه های اجتماعی و شبکه های آنلاین سیاست های حریم خصوصی و شرایط خدمات خود را بر اساس</w:t>
      </w:r>
      <w:r>
        <w:rPr>
          <w:rFonts w:ascii="IRANSans" w:hAnsi="IRANSans"/>
          <w:color w:val="333333"/>
          <w:sz w:val="21"/>
          <w:szCs w:val="21"/>
        </w:rPr>
        <w:t xml:space="preserve"> GDPR </w:t>
      </w:r>
      <w:r>
        <w:rPr>
          <w:rFonts w:ascii="IRANSans" w:hAnsi="IRANSans"/>
          <w:color w:val="333333"/>
          <w:sz w:val="21"/>
          <w:szCs w:val="21"/>
          <w:rtl/>
        </w:rPr>
        <w:t>بروز رسانی کرده اند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پاسخ فیس بوک پس از نقض کمبریج</w:t>
      </w:r>
      <w:r>
        <w:rPr>
          <w:rFonts w:ascii="IRANSans" w:hAnsi="IRANSans"/>
          <w:color w:val="333333"/>
          <w:sz w:val="21"/>
          <w:szCs w:val="21"/>
        </w:rPr>
        <w:t xml:space="preserve"> </w:t>
      </w:r>
      <w:proofErr w:type="spellStart"/>
      <w:r>
        <w:rPr>
          <w:rFonts w:ascii="IRANSans" w:hAnsi="IRANSans"/>
          <w:color w:val="333333"/>
          <w:sz w:val="21"/>
          <w:szCs w:val="21"/>
        </w:rPr>
        <w:t>Analytica</w:t>
      </w:r>
      <w:proofErr w:type="spellEnd"/>
      <w:r>
        <w:rPr>
          <w:rFonts w:ascii="IRANSans" w:hAnsi="IRANSans"/>
          <w:color w:val="333333"/>
          <w:sz w:val="21"/>
          <w:szCs w:val="21"/>
        </w:rPr>
        <w:t xml:space="preserve"> </w:t>
      </w:r>
      <w:r>
        <w:rPr>
          <w:rFonts w:ascii="IRANSans" w:hAnsi="IRANSans"/>
          <w:color w:val="333333"/>
          <w:sz w:val="21"/>
          <w:szCs w:val="21"/>
          <w:rtl/>
        </w:rPr>
        <w:t>و همچنین نگرانی های طولانی درباره جمع آوری داده های این شرکت توسط رگولاتورهای اروپا مورد بررسی دقیق قرار می گیرد. توییتر نیز به همین صورت زیر ذره بین خواهد بود اما هیچ رسوایی بزرگی هنوز آنها را در کانون توجه عمومی قرار نداده است</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tl/>
        </w:rPr>
        <w:t>سخنگو نماینده اتحادیه اروپا</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اگر فکر می کنید سیستم عامل های رسانه های اجتماعی از این مقررات معاف هستند، تفکرتان نیز قدیمی شده است</w:t>
      </w:r>
      <w:r>
        <w:rPr>
          <w:rFonts w:ascii="IRANSans" w:hAnsi="IRANSans"/>
          <w:color w:val="333333"/>
          <w:sz w:val="21"/>
          <w:szCs w:val="21"/>
        </w:rPr>
        <w:t xml:space="preserve">. GDPR </w:t>
      </w:r>
      <w:r>
        <w:rPr>
          <w:rFonts w:ascii="IRANSans" w:hAnsi="IRANSans"/>
          <w:color w:val="333333"/>
          <w:sz w:val="21"/>
          <w:szCs w:val="21"/>
          <w:rtl/>
        </w:rPr>
        <w:t>ملزم نموده است که شرکت های رسانه ای اجتماعی دارای یک نماینده اتحادیه اروپا باشند که بتواند برای پذیرش</w:t>
      </w:r>
      <w:r>
        <w:rPr>
          <w:rFonts w:ascii="IRANSans" w:hAnsi="IRANSans"/>
          <w:color w:val="333333"/>
          <w:sz w:val="21"/>
          <w:szCs w:val="21"/>
        </w:rPr>
        <w:t xml:space="preserve"> GDPR </w:t>
      </w:r>
      <w:r>
        <w:rPr>
          <w:rFonts w:ascii="IRANSans" w:hAnsi="IRANSans"/>
          <w:color w:val="333333"/>
          <w:sz w:val="21"/>
          <w:szCs w:val="21"/>
          <w:rtl/>
        </w:rPr>
        <w:t>سازمان در اروپا پاسخگو باشد</w:t>
      </w:r>
      <w:r>
        <w:rPr>
          <w:rFonts w:ascii="IRANSans" w:hAnsi="IRANSans"/>
          <w:color w:val="333333"/>
          <w:sz w:val="21"/>
          <w:szCs w:val="21"/>
        </w:rPr>
        <w:t>.</w:t>
      </w:r>
    </w:p>
    <w:p w:rsidR="008A4C1E" w:rsidRDefault="008A4C1E" w:rsidP="008A4C1E">
      <w:pPr>
        <w:pStyle w:val="NormalWeb"/>
        <w:bidi/>
        <w:jc w:val="center"/>
        <w:rPr>
          <w:rFonts w:ascii="IRANSans" w:hAnsi="IRANSans"/>
          <w:color w:val="333333"/>
          <w:sz w:val="21"/>
          <w:szCs w:val="21"/>
        </w:rPr>
      </w:pPr>
      <w:r>
        <w:rPr>
          <w:rFonts w:ascii="IRANSans" w:hAnsi="IRANSans"/>
          <w:color w:val="333333"/>
          <w:sz w:val="21"/>
          <w:szCs w:val="21"/>
        </w:rPr>
        <w:lastRenderedPageBreak/>
        <w:t> </w:t>
      </w:r>
      <w:r>
        <w:rPr>
          <w:rFonts w:ascii="IRANSans" w:hAnsi="IRANSans"/>
          <w:noProof/>
          <w:color w:val="333333"/>
          <w:sz w:val="21"/>
          <w:szCs w:val="21"/>
        </w:rPr>
        <w:drawing>
          <wp:inline distT="0" distB="0" distL="0" distR="0">
            <wp:extent cx="12189460" cy="6400800"/>
            <wp:effectExtent l="0" t="0" r="2540" b="0"/>
            <wp:docPr id="2" name="Picture 2" descr="زایش GDPR : هر آنچه که باید در مورد GDPR بدا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زایش GDPR : هر آنچه که باید در مورد GDPR بدانی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9460" cy="6400800"/>
                    </a:xfrm>
                    <a:prstGeom prst="rect">
                      <a:avLst/>
                    </a:prstGeom>
                    <a:noFill/>
                    <a:ln>
                      <a:noFill/>
                    </a:ln>
                  </pic:spPr>
                </pic:pic>
              </a:graphicData>
            </a:graphic>
          </wp:inline>
        </w:drawing>
      </w:r>
    </w:p>
    <w:p w:rsidR="008A4C1E" w:rsidRDefault="008A4C1E" w:rsidP="008A4C1E">
      <w:pPr>
        <w:pStyle w:val="NormalWeb"/>
        <w:bidi/>
        <w:jc w:val="both"/>
        <w:rPr>
          <w:rFonts w:ascii="IRANSans" w:hAnsi="IRANSans"/>
          <w:color w:val="333333"/>
          <w:sz w:val="21"/>
          <w:szCs w:val="21"/>
        </w:rPr>
      </w:pPr>
      <w:r>
        <w:rPr>
          <w:rStyle w:val="Strong"/>
          <w:rFonts w:ascii="IRANSans" w:hAnsi="IRANSans"/>
          <w:color w:val="333333"/>
          <w:sz w:val="21"/>
          <w:szCs w:val="21"/>
          <w:rtl/>
        </w:rPr>
        <w:t>پاک کردن یادداشت خصوصی</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پس از شنیدن شهادت زوکربرگ، واضح است که کاربران باید با یک اطلاعیه امنیتی خصوصی ساده و روشن  که واقعا قابل فهم باشد ارائه شود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Style w:val="Strong"/>
          <w:rFonts w:ascii="IRANSans" w:hAnsi="IRANSans"/>
          <w:color w:val="333333"/>
          <w:sz w:val="21"/>
          <w:szCs w:val="21"/>
          <w:rtl/>
        </w:rPr>
        <w:t>حق فراموش شدن</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جالب خواهد بود ببینید چگونه این شرکت ها با درخواست های کاربر برای حذف اطلاعات شخصی  مقابله خواهند کرد. دیگر برای یک شرکت ایمن نیست که فرض شود مشتریان یا کاربران خود را با نگه داشتن داده های شخصی شان راضی نگه داشت، زیرا بسیاری از آن ها این موضوع را تصور نمی کنند تا زمانی که چیزی دوباره اتفاق بیفتد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w:t>
      </w:r>
      <w:r>
        <w:rPr>
          <w:rFonts w:ascii="IRANSans" w:hAnsi="IRANSans"/>
          <w:color w:val="333333"/>
          <w:sz w:val="21"/>
          <w:szCs w:val="21"/>
          <w:rtl/>
        </w:rPr>
        <w:t>من از وکیل اینترنتی آریزونا، آنِت بیبی پرسیدم که نظر او درباره "حق فراموش شدن"  و چگونگی تاثیر آن بر آزادی بیان ما چیست</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lastRenderedPageBreak/>
        <w:t> </w:t>
      </w:r>
      <w:r>
        <w:rPr>
          <w:rFonts w:ascii="IRANSans" w:hAnsi="IRANSans"/>
          <w:color w:val="333333"/>
          <w:sz w:val="21"/>
          <w:szCs w:val="21"/>
          <w:rtl/>
        </w:rPr>
        <w:t>وی گفت: "در اتحادیه اروپا، تحت حق نادیده گرفتن، افرادی که بازیگران بدی بودند توانستند تاریخچه و بک گراند بد خود را از انجام اشتباهات پاک کنند. با این حال، در ایالات متحده، ما آزادی بیان را به ارمغان می آوریم و این کار را با فراهم نمودن اطلاعات بیشتری برای مردم به جای آنکه آنها را پنهان کنیم به ارمغان می آوریم. مردم بر این اساس  می توانند تصمیمات آگاهانه بگیرند. من می توانم حفظ حریم خصوصی و احترام آن را درک کنم، اما من به  قانونی احترام نمی گذارم که به افراد بی پروا کمک می کند که از اشتباهات خود پنهان شوند</w:t>
      </w:r>
      <w:r>
        <w:rPr>
          <w:rFonts w:ascii="IRANSans" w:hAnsi="IRANSans"/>
          <w:color w:val="333333"/>
          <w:sz w:val="21"/>
          <w:szCs w:val="21"/>
        </w:rPr>
        <w:t>. "</w:t>
      </w:r>
    </w:p>
    <w:p w:rsidR="008A4C1E" w:rsidRDefault="008A4C1E" w:rsidP="008A4C1E">
      <w:pPr>
        <w:pStyle w:val="NormalWeb"/>
        <w:bidi/>
        <w:jc w:val="center"/>
        <w:rPr>
          <w:rFonts w:ascii="IRANSans" w:hAnsi="IRANSans"/>
          <w:color w:val="333333"/>
          <w:sz w:val="21"/>
          <w:szCs w:val="21"/>
        </w:rPr>
      </w:pPr>
      <w:r>
        <w:rPr>
          <w:rFonts w:ascii="IRANSans" w:hAnsi="IRANSans"/>
          <w:color w:val="333333"/>
          <w:sz w:val="21"/>
          <w:szCs w:val="21"/>
        </w:rPr>
        <w:t> </w:t>
      </w:r>
      <w:r>
        <w:rPr>
          <w:rFonts w:ascii="IRANSans" w:hAnsi="IRANSans"/>
          <w:noProof/>
          <w:color w:val="333333"/>
          <w:sz w:val="21"/>
          <w:szCs w:val="21"/>
        </w:rPr>
        <w:drawing>
          <wp:inline distT="0" distB="0" distL="0" distR="0">
            <wp:extent cx="9144000" cy="3133090"/>
            <wp:effectExtent l="0" t="0" r="0" b="0"/>
            <wp:docPr id="1" name="Picture 1" descr="زایش GDPR : هر آنچه که باید در مورد GDPR بدا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زایش GDPR : هر آنچه که باید در مورد GDPR بدانی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3133090"/>
                    </a:xfrm>
                    <a:prstGeom prst="rect">
                      <a:avLst/>
                    </a:prstGeom>
                    <a:noFill/>
                    <a:ln>
                      <a:noFill/>
                    </a:ln>
                  </pic:spPr>
                </pic:pic>
              </a:graphicData>
            </a:graphic>
          </wp:inline>
        </w:drawing>
      </w:r>
    </w:p>
    <w:p w:rsidR="008A4C1E" w:rsidRDefault="008A4C1E" w:rsidP="008A4C1E">
      <w:pPr>
        <w:pStyle w:val="NormalWeb"/>
        <w:bidi/>
        <w:jc w:val="both"/>
        <w:rPr>
          <w:rFonts w:ascii="IRANSans" w:hAnsi="IRANSans"/>
          <w:color w:val="333333"/>
          <w:sz w:val="21"/>
          <w:szCs w:val="21"/>
        </w:rPr>
      </w:pPr>
      <w:r>
        <w:rPr>
          <w:rStyle w:val="Strong"/>
          <w:rFonts w:ascii="IRANSans" w:hAnsi="IRANSans"/>
          <w:color w:val="333333"/>
          <w:sz w:val="21"/>
          <w:szCs w:val="21"/>
          <w:rtl/>
        </w:rPr>
        <w:t>فیس بوک و گوگل در حال حاضر با 8. 8 میلیارد دلار شکایت برای نقض قوانین</w:t>
      </w:r>
      <w:r>
        <w:rPr>
          <w:rStyle w:val="Strong"/>
          <w:rFonts w:ascii="IRANSans" w:hAnsi="IRANSans"/>
          <w:color w:val="333333"/>
          <w:sz w:val="21"/>
          <w:szCs w:val="21"/>
        </w:rPr>
        <w:t xml:space="preserve"> GDPR </w:t>
      </w:r>
      <w:r>
        <w:rPr>
          <w:rStyle w:val="Strong"/>
          <w:rFonts w:ascii="IRANSans" w:hAnsi="IRANSans"/>
          <w:color w:val="333333"/>
          <w:sz w:val="21"/>
          <w:szCs w:val="21"/>
          <w:rtl/>
        </w:rPr>
        <w:t>دست و پنجه نرم می کنند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 GDPR </w:t>
      </w:r>
      <w:r>
        <w:rPr>
          <w:rFonts w:ascii="IRANSans" w:hAnsi="IRANSans"/>
          <w:color w:val="333333"/>
          <w:sz w:val="21"/>
          <w:szCs w:val="21"/>
          <w:rtl/>
        </w:rPr>
        <w:t>شوخی نیست</w:t>
      </w:r>
      <w:proofErr w:type="gramStart"/>
      <w:r>
        <w:rPr>
          <w:rFonts w:ascii="IRANSans" w:hAnsi="IRANSans"/>
          <w:color w:val="333333"/>
          <w:sz w:val="21"/>
          <w:szCs w:val="21"/>
          <w:rtl/>
        </w:rPr>
        <w:t>  و</w:t>
      </w:r>
      <w:proofErr w:type="gramEnd"/>
      <w:r>
        <w:rPr>
          <w:rFonts w:ascii="IRANSans" w:hAnsi="IRANSans"/>
          <w:color w:val="333333"/>
          <w:sz w:val="21"/>
          <w:szCs w:val="21"/>
          <w:rtl/>
        </w:rPr>
        <w:t xml:space="preserve"> نمی توان آن را دور زد. و امروز یک روز بزرگ برای هر کسب و کار و سازمان در جهان است. بیایید امیدوار باشیم که شرکتهایی که ما به آن ها وفادار هستیم، آن ها نیز به ما وفادار هستند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GDPR </w:t>
      </w:r>
      <w:r>
        <w:rPr>
          <w:rFonts w:ascii="IRANSans" w:hAnsi="IRANSans"/>
          <w:color w:val="333333"/>
          <w:sz w:val="21"/>
          <w:szCs w:val="21"/>
          <w:rtl/>
        </w:rPr>
        <w:t>(مقررات حفاظ</w:t>
      </w:r>
      <w:bookmarkStart w:id="0" w:name="_GoBack"/>
      <w:bookmarkEnd w:id="0"/>
      <w:r>
        <w:rPr>
          <w:rFonts w:ascii="IRANSans" w:hAnsi="IRANSans"/>
          <w:color w:val="333333"/>
          <w:sz w:val="21"/>
          <w:szCs w:val="21"/>
          <w:rtl/>
        </w:rPr>
        <w:t>ت کلی داده ها) در هفته گذشته در اروپا اجرایی شد</w:t>
      </w:r>
      <w:r>
        <w:rPr>
          <w:rFonts w:ascii="IRANSans" w:hAnsi="IRANSans"/>
          <w:color w:val="333333"/>
          <w:sz w:val="21"/>
          <w:szCs w:val="21"/>
        </w:rPr>
        <w:t xml:space="preserve">. GDPR </w:t>
      </w:r>
      <w:r>
        <w:rPr>
          <w:rFonts w:ascii="IRANSans" w:hAnsi="IRANSans"/>
          <w:color w:val="333333"/>
          <w:sz w:val="21"/>
          <w:szCs w:val="21"/>
          <w:rtl/>
        </w:rPr>
        <w:t>به شهروندان اتحادیه اروپا اجازه می دهد تا اطلاعات شخصی خود را بیشتر کنترل کنند، از جمله پیام هایی که از بازاریابان و صاحبان کسب و کار دریافت می کنند، و در حال حاضر در ایالات متحده آمریکا تاثیر زیادی بر آن دارد. در مورد این که چگونه رفتارهای بازاریابی کوچک و بزرگ کسب و کارهای بزرگ و بر این باورند که 4 تغییر عمده خواهد بود</w:t>
      </w:r>
      <w:r>
        <w:rPr>
          <w:rFonts w:ascii="IRANSans" w:hAnsi="IRANSans"/>
          <w:color w:val="333333"/>
          <w:sz w:val="21"/>
          <w:szCs w:val="21"/>
        </w:rPr>
        <w:t>:</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1) </w:t>
      </w:r>
      <w:r>
        <w:rPr>
          <w:rFonts w:ascii="IRANSans" w:hAnsi="IRANSans"/>
          <w:color w:val="333333"/>
          <w:sz w:val="21"/>
          <w:szCs w:val="21"/>
          <w:rtl/>
        </w:rPr>
        <w:t>ایجاد فالوورها و درخواست از فالوورها برای کمک به مارک تجاری و برند خود توسط شرکت ها</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2) </w:t>
      </w:r>
      <w:r>
        <w:rPr>
          <w:rFonts w:ascii="IRANSans" w:hAnsi="IRANSans"/>
          <w:color w:val="333333"/>
          <w:sz w:val="21"/>
          <w:szCs w:val="21"/>
          <w:rtl/>
        </w:rPr>
        <w:t>پست ها نیاز به افزایش خلاقیت، ارزشمندی و تکنیک های بصری برای به حداکثر رساندن داغ شدن در فضای مجازی دارند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3) Micro Influencers </w:t>
      </w:r>
      <w:r>
        <w:rPr>
          <w:rFonts w:ascii="IRANSans" w:hAnsi="IRANSans"/>
          <w:color w:val="333333"/>
          <w:sz w:val="21"/>
          <w:szCs w:val="21"/>
          <w:rtl/>
        </w:rPr>
        <w:t>بیشتر در تقاضا خواهند بود</w:t>
      </w:r>
    </w:p>
    <w:p w:rsidR="008A4C1E" w:rsidRDefault="008A4C1E" w:rsidP="008A4C1E">
      <w:pPr>
        <w:pStyle w:val="NormalWeb"/>
        <w:bidi/>
        <w:jc w:val="both"/>
        <w:rPr>
          <w:rFonts w:ascii="IRANSans" w:hAnsi="IRANSans"/>
          <w:color w:val="333333"/>
          <w:sz w:val="21"/>
          <w:szCs w:val="21"/>
        </w:rPr>
      </w:pPr>
      <w:r>
        <w:rPr>
          <w:rFonts w:ascii="IRANSans" w:hAnsi="IRANSans"/>
          <w:color w:val="333333"/>
          <w:sz w:val="21"/>
          <w:szCs w:val="21"/>
        </w:rPr>
        <w:t xml:space="preserve">4) </w:t>
      </w:r>
      <w:r>
        <w:rPr>
          <w:rFonts w:ascii="IRANSans" w:hAnsi="IRANSans"/>
          <w:color w:val="333333"/>
          <w:sz w:val="21"/>
          <w:szCs w:val="21"/>
          <w:rtl/>
        </w:rPr>
        <w:t>رسانه های سنتی، تلویزیون، مجلات، روزنامه ها و رادیو نیز باید سود ببرند</w:t>
      </w:r>
    </w:p>
    <w:p w:rsidR="00A077D9" w:rsidRDefault="00A077D9" w:rsidP="008A4C1E">
      <w:pPr>
        <w:bidi/>
      </w:pPr>
    </w:p>
    <w:sectPr w:rsidR="00A07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1E"/>
    <w:rsid w:val="008A4C1E"/>
    <w:rsid w:val="00A077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63C6F-297B-47C8-A548-C45EE2D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4C1E"/>
    <w:rPr>
      <w:b/>
      <w:bCs/>
    </w:rPr>
  </w:style>
  <w:style w:type="character" w:styleId="Hyperlink">
    <w:name w:val="Hyperlink"/>
    <w:basedOn w:val="DefaultParagraphFont"/>
    <w:uiPriority w:val="99"/>
    <w:semiHidden/>
    <w:unhideWhenUsed/>
    <w:rsid w:val="008A4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4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netshah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ertebatenovin</dc:creator>
  <cp:keywords/>
  <dc:description/>
  <cp:lastModifiedBy>ertebatenovin</cp:lastModifiedBy>
  <cp:revision>1</cp:revision>
  <dcterms:created xsi:type="dcterms:W3CDTF">2018-06-08T07:55:00Z</dcterms:created>
  <dcterms:modified xsi:type="dcterms:W3CDTF">2018-06-08T07:56:00Z</dcterms:modified>
</cp:coreProperties>
</file>