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900759" w14:textId="46EC7E8C" w:rsidR="0041786B" w:rsidRPr="0041786B" w:rsidRDefault="0041786B" w:rsidP="0041786B">
      <w:pPr>
        <w:rPr>
          <w:rFonts w:asciiTheme="majorBidi" w:hAnsiTheme="majorBidi" w:cstheme="majorBidi"/>
          <w:color w:val="000000"/>
          <w:sz w:val="28"/>
          <w:szCs w:val="28"/>
        </w:rPr>
      </w:pPr>
      <w:r>
        <w:rPr>
          <w:rFonts w:asciiTheme="majorBidi" w:hAnsiTheme="majorBidi" w:cstheme="majorBidi"/>
          <w:color w:val="000000"/>
          <w:sz w:val="28"/>
          <w:szCs w:val="28"/>
        </w:rPr>
        <w:t>Background:</w:t>
      </w:r>
      <w:r w:rsidRPr="0041786B">
        <w:t xml:space="preserve"> </w:t>
      </w:r>
      <w:proofErr w:type="spellStart"/>
      <w:r w:rsidRPr="0041786B">
        <w:rPr>
          <w:rFonts w:asciiTheme="majorBidi" w:hAnsiTheme="majorBidi" w:cstheme="majorBidi"/>
          <w:color w:val="000000"/>
          <w:sz w:val="28"/>
          <w:szCs w:val="28"/>
        </w:rPr>
        <w:t>Taiki</w:t>
      </w:r>
      <w:proofErr w:type="spellEnd"/>
      <w:r w:rsidRPr="0041786B">
        <w:rPr>
          <w:rFonts w:asciiTheme="majorBidi" w:hAnsiTheme="majorBidi" w:cstheme="majorBidi"/>
          <w:color w:val="000000"/>
          <w:sz w:val="28"/>
          <w:szCs w:val="28"/>
        </w:rPr>
        <w:t xml:space="preserve"> Maruya1(&amp;), </w:t>
      </w:r>
      <w:proofErr w:type="spellStart"/>
      <w:r w:rsidRPr="0041786B">
        <w:rPr>
          <w:rFonts w:asciiTheme="majorBidi" w:hAnsiTheme="majorBidi" w:cstheme="majorBidi"/>
          <w:color w:val="000000"/>
          <w:sz w:val="28"/>
          <w:szCs w:val="28"/>
        </w:rPr>
        <w:t>Shun’ichi</w:t>
      </w:r>
      <w:proofErr w:type="spellEnd"/>
      <w:r w:rsidRPr="0041786B">
        <w:rPr>
          <w:rFonts w:asciiTheme="majorBidi" w:hAnsiTheme="majorBidi" w:cstheme="majorBidi"/>
          <w:color w:val="000000"/>
          <w:sz w:val="28"/>
          <w:szCs w:val="28"/>
        </w:rPr>
        <w:t xml:space="preserve"> Tano1, Tomonori Hashiyama</w:t>
      </w:r>
      <w:proofErr w:type="gramStart"/>
      <w:r w:rsidRPr="0041786B">
        <w:rPr>
          <w:rFonts w:asciiTheme="majorBidi" w:hAnsiTheme="majorBidi" w:cstheme="majorBidi"/>
          <w:color w:val="000000"/>
          <w:sz w:val="28"/>
          <w:szCs w:val="28"/>
        </w:rPr>
        <w:t>1,Mitsuru</w:t>
      </w:r>
      <w:proofErr w:type="gramEnd"/>
      <w:r w:rsidRPr="0041786B">
        <w:rPr>
          <w:rFonts w:asciiTheme="majorBidi" w:hAnsiTheme="majorBidi" w:cstheme="majorBidi"/>
          <w:color w:val="000000"/>
          <w:sz w:val="28"/>
          <w:szCs w:val="28"/>
        </w:rPr>
        <w:t xml:space="preserve"> Iwata1, Junko Ichino2, and Yoichi Hyono11 Graduate School of Information </w:t>
      </w:r>
      <w:proofErr w:type="spellStart"/>
      <w:r w:rsidRPr="0041786B">
        <w:rPr>
          <w:rFonts w:asciiTheme="majorBidi" w:hAnsiTheme="majorBidi" w:cstheme="majorBidi"/>
          <w:color w:val="000000"/>
          <w:sz w:val="28"/>
          <w:szCs w:val="28"/>
        </w:rPr>
        <w:t>Systems,University</w:t>
      </w:r>
      <w:proofErr w:type="spellEnd"/>
      <w:r w:rsidRPr="0041786B">
        <w:rPr>
          <w:rFonts w:asciiTheme="majorBidi" w:hAnsiTheme="majorBidi" w:cstheme="majorBidi"/>
          <w:color w:val="000000"/>
          <w:sz w:val="28"/>
          <w:szCs w:val="28"/>
        </w:rPr>
        <w:t xml:space="preserve"> of Electro-Communications, 1-5-1 </w:t>
      </w:r>
      <w:proofErr w:type="spellStart"/>
      <w:r w:rsidRPr="0041786B">
        <w:rPr>
          <w:rFonts w:asciiTheme="majorBidi" w:hAnsiTheme="majorBidi" w:cstheme="majorBidi"/>
          <w:color w:val="000000"/>
          <w:sz w:val="28"/>
          <w:szCs w:val="28"/>
        </w:rPr>
        <w:t>Chofugaoka,Chofu</w:t>
      </w:r>
      <w:proofErr w:type="spellEnd"/>
      <w:r w:rsidRPr="0041786B">
        <w:rPr>
          <w:rFonts w:asciiTheme="majorBidi" w:hAnsiTheme="majorBidi" w:cstheme="majorBidi"/>
          <w:color w:val="000000"/>
          <w:sz w:val="28"/>
          <w:szCs w:val="28"/>
        </w:rPr>
        <w:t>, Tokyo 182-8585, Japanmaruya@media.is.uec.ac.jp,</w:t>
      </w:r>
    </w:p>
    <w:p w14:paraId="6AA72707" w14:textId="0C8FCDA0" w:rsidR="0041786B" w:rsidRDefault="0041786B" w:rsidP="0041786B">
      <w:pPr>
        <w:rPr>
          <w:rFonts w:asciiTheme="majorBidi" w:hAnsiTheme="majorBidi" w:cstheme="majorBidi"/>
          <w:color w:val="000000"/>
          <w:sz w:val="28"/>
          <w:szCs w:val="28"/>
        </w:rPr>
      </w:pPr>
      <w:r w:rsidRPr="0041786B">
        <w:rPr>
          <w:rFonts w:asciiTheme="majorBidi" w:hAnsiTheme="majorBidi" w:cstheme="majorBidi"/>
          <w:color w:val="000000"/>
          <w:sz w:val="28"/>
          <w:szCs w:val="28"/>
        </w:rPr>
        <w:t>{</w:t>
      </w:r>
      <w:proofErr w:type="spellStart"/>
      <w:proofErr w:type="gramStart"/>
      <w:r w:rsidRPr="0041786B">
        <w:rPr>
          <w:rFonts w:asciiTheme="majorBidi" w:hAnsiTheme="majorBidi" w:cstheme="majorBidi"/>
          <w:color w:val="000000"/>
          <w:sz w:val="28"/>
          <w:szCs w:val="28"/>
        </w:rPr>
        <w:t>tano,hashiyama</w:t>
      </w:r>
      <w:proofErr w:type="gramEnd"/>
      <w:r w:rsidRPr="0041786B">
        <w:rPr>
          <w:rFonts w:asciiTheme="majorBidi" w:hAnsiTheme="majorBidi" w:cstheme="majorBidi"/>
          <w:color w:val="000000"/>
          <w:sz w:val="28"/>
          <w:szCs w:val="28"/>
        </w:rPr>
        <w:t>,miwata</w:t>
      </w:r>
      <w:proofErr w:type="spellEnd"/>
      <w:r w:rsidRPr="0041786B">
        <w:rPr>
          <w:rFonts w:asciiTheme="majorBidi" w:hAnsiTheme="majorBidi" w:cstheme="majorBidi"/>
          <w:color w:val="000000"/>
          <w:sz w:val="28"/>
          <w:szCs w:val="28"/>
        </w:rPr>
        <w:t xml:space="preserve">}@is.uec.ac.jp, hyono@cori.com2 Faculty of Engineering, Kagawa University, 2217-20 </w:t>
      </w:r>
      <w:proofErr w:type="spellStart"/>
      <w:r w:rsidRPr="0041786B">
        <w:rPr>
          <w:rFonts w:asciiTheme="majorBidi" w:hAnsiTheme="majorBidi" w:cstheme="majorBidi"/>
          <w:color w:val="000000"/>
          <w:sz w:val="28"/>
          <w:szCs w:val="28"/>
        </w:rPr>
        <w:t>Hayashicho</w:t>
      </w:r>
      <w:proofErr w:type="spellEnd"/>
      <w:r w:rsidRPr="0041786B">
        <w:rPr>
          <w:rFonts w:asciiTheme="majorBidi" w:hAnsiTheme="majorBidi" w:cstheme="majorBidi"/>
          <w:color w:val="000000"/>
          <w:sz w:val="28"/>
          <w:szCs w:val="28"/>
        </w:rPr>
        <w:t xml:space="preserve">, </w:t>
      </w:r>
      <w:proofErr w:type="spellStart"/>
      <w:r w:rsidRPr="0041786B">
        <w:rPr>
          <w:rFonts w:asciiTheme="majorBidi" w:hAnsiTheme="majorBidi" w:cstheme="majorBidi"/>
          <w:color w:val="000000"/>
          <w:sz w:val="28"/>
          <w:szCs w:val="28"/>
        </w:rPr>
        <w:t>Takamatsu,Kagawa</w:t>
      </w:r>
      <w:proofErr w:type="spellEnd"/>
      <w:r w:rsidRPr="0041786B">
        <w:rPr>
          <w:rFonts w:asciiTheme="majorBidi" w:hAnsiTheme="majorBidi" w:cstheme="majorBidi"/>
          <w:color w:val="000000"/>
          <w:sz w:val="28"/>
          <w:szCs w:val="28"/>
        </w:rPr>
        <w:t xml:space="preserve"> 761-0396, Japan</w:t>
      </w:r>
      <w:r>
        <w:rPr>
          <w:rFonts w:asciiTheme="majorBidi" w:hAnsiTheme="majorBidi" w:cstheme="majorBidi"/>
          <w:color w:val="000000"/>
          <w:sz w:val="28"/>
          <w:szCs w:val="28"/>
        </w:rPr>
        <w:t>.</w:t>
      </w:r>
    </w:p>
    <w:p w14:paraId="35DB245C" w14:textId="53633BFF" w:rsidR="00EA4EA0" w:rsidRDefault="0041786B" w:rsidP="00EA4EA0">
      <w:pPr>
        <w:rPr>
          <w:rFonts w:asciiTheme="majorBidi" w:hAnsiTheme="majorBidi" w:cstheme="majorBidi"/>
          <w:color w:val="000000"/>
          <w:sz w:val="28"/>
          <w:szCs w:val="28"/>
        </w:rPr>
      </w:pPr>
      <w:r w:rsidRPr="0041786B">
        <w:rPr>
          <w:rFonts w:asciiTheme="majorBidi" w:hAnsiTheme="majorBidi" w:cstheme="majorBidi"/>
          <w:color w:val="000000"/>
          <w:sz w:val="28"/>
          <w:szCs w:val="28"/>
        </w:rPr>
        <w:t>2: concepts and applied software or technique: We classified animation into two levels of expression: external and internal.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41786B">
        <w:rPr>
          <w:rFonts w:asciiTheme="majorBidi" w:hAnsiTheme="majorBidi" w:cstheme="majorBidi"/>
          <w:color w:val="000000"/>
          <w:sz w:val="28"/>
          <w:szCs w:val="28"/>
        </w:rPr>
        <w:t>The external level of expression was defined as animation that highlights elements of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41786B">
        <w:rPr>
          <w:rFonts w:asciiTheme="majorBidi" w:hAnsiTheme="majorBidi" w:cstheme="majorBidi"/>
          <w:color w:val="000000"/>
          <w:sz w:val="28"/>
          <w:szCs w:val="28"/>
        </w:rPr>
        <w:t>content designed to attract a user’s attention</w:t>
      </w:r>
      <w:r>
        <w:rPr>
          <w:rFonts w:asciiTheme="majorBidi" w:hAnsiTheme="majorBidi" w:cstheme="majorBidi"/>
          <w:color w:val="000000"/>
          <w:sz w:val="28"/>
          <w:szCs w:val="28"/>
        </w:rPr>
        <w:t>.</w:t>
      </w:r>
      <w:r w:rsidR="00EA4EA0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EA4EA0" w:rsidRPr="00EA4EA0">
        <w:rPr>
          <w:rFonts w:asciiTheme="majorBidi" w:hAnsiTheme="majorBidi" w:cstheme="majorBidi"/>
          <w:color w:val="000000"/>
          <w:sz w:val="28"/>
          <w:szCs w:val="28"/>
        </w:rPr>
        <w:t>complicated software operations and programming skills are necessary to use movie making</w:t>
      </w:r>
      <w:r w:rsidR="00EA4EA0">
        <w:rPr>
          <w:rFonts w:asciiTheme="majorBidi" w:hAnsiTheme="majorBidi" w:cstheme="majorBidi"/>
          <w:color w:val="000000"/>
          <w:sz w:val="28"/>
          <w:szCs w:val="28"/>
        </w:rPr>
        <w:t>.</w:t>
      </w:r>
      <w:r w:rsidR="00EA4EA0" w:rsidRPr="00EA4EA0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EA4EA0">
        <w:rPr>
          <w:rFonts w:asciiTheme="majorBidi" w:hAnsiTheme="majorBidi" w:cstheme="majorBidi"/>
          <w:color w:val="000000"/>
          <w:sz w:val="28"/>
          <w:szCs w:val="28"/>
        </w:rPr>
        <w:t xml:space="preserve">High-performance animation design software obstructs creative, intellectual Animation design due to its complicated GUI. </w:t>
      </w:r>
    </w:p>
    <w:p w14:paraId="7072EBB9" w14:textId="330EA1D5" w:rsidR="00EA4EA0" w:rsidRDefault="00EA4EA0" w:rsidP="00EA4EA0">
      <w:pPr>
        <w:rPr>
          <w:rFonts w:asciiTheme="majorBidi" w:hAnsiTheme="majorBidi" w:cstheme="majorBidi"/>
          <w:color w:val="000000"/>
          <w:sz w:val="28"/>
          <w:szCs w:val="28"/>
        </w:rPr>
      </w:pPr>
    </w:p>
    <w:p w14:paraId="31394654" w14:textId="7D4BBF68" w:rsidR="00EA4EA0" w:rsidRDefault="00EA4EA0" w:rsidP="00EA4EA0">
      <w:pPr>
        <w:rPr>
          <w:rFonts w:asciiTheme="majorBidi" w:hAnsiTheme="majorBidi" w:cstheme="majorBidi"/>
          <w:color w:val="000000"/>
          <w:sz w:val="28"/>
          <w:szCs w:val="28"/>
        </w:rPr>
      </w:pPr>
    </w:p>
    <w:p w14:paraId="5DFAF024" w14:textId="559A8DEB" w:rsidR="00EA4EA0" w:rsidRDefault="00EA4EA0" w:rsidP="00EA4EA0">
      <w:pPr>
        <w:rPr>
          <w:rFonts w:asciiTheme="majorBidi" w:hAnsiTheme="majorBidi" w:cstheme="majorBidi"/>
          <w:color w:val="000000"/>
          <w:sz w:val="28"/>
          <w:szCs w:val="28"/>
        </w:rPr>
      </w:pPr>
      <w:r>
        <w:rPr>
          <w:rFonts w:asciiTheme="majorBidi" w:hAnsiTheme="majorBidi" w:cstheme="majorBidi"/>
          <w:color w:val="000000"/>
          <w:sz w:val="28"/>
          <w:szCs w:val="28"/>
        </w:rPr>
        <w:t>3.</w:t>
      </w:r>
      <w:proofErr w:type="gramStart"/>
      <w:r>
        <w:rPr>
          <w:rFonts w:asciiTheme="majorBidi" w:hAnsiTheme="majorBidi" w:cstheme="majorBidi"/>
          <w:color w:val="000000"/>
          <w:sz w:val="28"/>
          <w:szCs w:val="28"/>
        </w:rPr>
        <w:t>Characteristics  of</w:t>
      </w:r>
      <w:proofErr w:type="gramEnd"/>
      <w:r>
        <w:rPr>
          <w:rFonts w:asciiTheme="majorBidi" w:hAnsiTheme="majorBidi" w:cstheme="majorBidi"/>
          <w:color w:val="000000"/>
          <w:sz w:val="28"/>
          <w:szCs w:val="28"/>
        </w:rPr>
        <w:t xml:space="preserve"> produced software or technique:</w:t>
      </w:r>
    </w:p>
    <w:p w14:paraId="29303A1B" w14:textId="0CEF513E" w:rsidR="00D8368B" w:rsidRDefault="00F56E51" w:rsidP="00D8368B">
      <w:pPr>
        <w:rPr>
          <w:rFonts w:asciiTheme="majorBidi" w:hAnsiTheme="majorBidi" w:cstheme="majorBidi"/>
          <w:color w:val="000000"/>
          <w:sz w:val="28"/>
          <w:szCs w:val="28"/>
        </w:rPr>
      </w:pPr>
      <w:r>
        <w:rPr>
          <w:rFonts w:asciiTheme="majorBidi" w:hAnsiTheme="majorBidi" w:cstheme="majorBidi"/>
          <w:color w:val="000000"/>
          <w:sz w:val="28"/>
          <w:szCs w:val="28"/>
        </w:rPr>
        <w:t>Analysis of animation were analyzed to identify the types of animation on that the tool should support.</w:t>
      </w:r>
    </w:p>
    <w:p w14:paraId="5A2C49E1" w14:textId="77777777" w:rsidR="00D8368B" w:rsidRDefault="00F56E51" w:rsidP="00D8368B">
      <w:pPr>
        <w:rPr>
          <w:rFonts w:asciiTheme="majorBidi" w:hAnsiTheme="majorBidi" w:cstheme="majorBidi"/>
          <w:color w:val="000000"/>
          <w:sz w:val="28"/>
          <w:szCs w:val="28"/>
        </w:rPr>
      </w:pPr>
      <w:r>
        <w:rPr>
          <w:rFonts w:asciiTheme="majorBidi" w:hAnsiTheme="majorBidi" w:cstheme="majorBidi"/>
          <w:color w:val="000000"/>
          <w:sz w:val="28"/>
          <w:szCs w:val="28"/>
        </w:rPr>
        <w:t>Since creating complicated explanatory animations is difficult, these animations Can usually only be designed by experts.</w:t>
      </w:r>
    </w:p>
    <w:p w14:paraId="726B1D8D" w14:textId="6432B608" w:rsidR="00F56E51" w:rsidRDefault="00EA4EA0" w:rsidP="00F7397F">
      <w:pPr>
        <w:rPr>
          <w:rFonts w:asciiTheme="majorBidi" w:hAnsiTheme="majorBidi" w:cstheme="majorBidi"/>
          <w:color w:val="000000"/>
          <w:sz w:val="28"/>
          <w:szCs w:val="28"/>
        </w:rPr>
      </w:pPr>
      <w:r>
        <w:rPr>
          <w:rFonts w:asciiTheme="majorBidi" w:hAnsiTheme="majorBidi" w:cstheme="majorBidi"/>
          <w:color w:val="000000"/>
          <w:sz w:val="28"/>
          <w:szCs w:val="28"/>
        </w:rPr>
        <w:t>Tool design:</w:t>
      </w:r>
    </w:p>
    <w:p w14:paraId="087E2A60" w14:textId="40B46187" w:rsidR="00EA4EA0" w:rsidRPr="00EA4EA0" w:rsidRDefault="00EA4EA0" w:rsidP="00EA4EA0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color w:val="000000"/>
          <w:sz w:val="28"/>
          <w:szCs w:val="28"/>
        </w:rPr>
      </w:pPr>
      <w:r w:rsidRPr="00EA4EA0">
        <w:rPr>
          <w:rFonts w:asciiTheme="majorBidi" w:hAnsiTheme="majorBidi" w:cstheme="majorBidi"/>
          <w:color w:val="000000"/>
          <w:sz w:val="28"/>
          <w:szCs w:val="28"/>
        </w:rPr>
        <w:t>Basic Interaction</w:t>
      </w:r>
    </w:p>
    <w:p w14:paraId="2684FA00" w14:textId="473922C9" w:rsidR="00EA4EA0" w:rsidRDefault="00EA4EA0" w:rsidP="00EA4EA0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color w:val="000000"/>
          <w:sz w:val="28"/>
          <w:szCs w:val="28"/>
        </w:rPr>
      </w:pPr>
      <w:r w:rsidRPr="00EA4EA0">
        <w:rPr>
          <w:rFonts w:asciiTheme="majorBidi" w:hAnsiTheme="majorBidi" w:cstheme="majorBidi"/>
          <w:color w:val="000000"/>
          <w:sz w:val="28"/>
          <w:szCs w:val="28"/>
        </w:rPr>
        <w:t>Flexible Design Process Between Object Design and Motion Design</w:t>
      </w:r>
    </w:p>
    <w:p w14:paraId="75F85C72" w14:textId="53FF7839" w:rsidR="00EA4EA0" w:rsidRDefault="00EA4EA0" w:rsidP="00EA4EA0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color w:val="000000"/>
          <w:sz w:val="28"/>
          <w:szCs w:val="28"/>
        </w:rPr>
      </w:pPr>
      <w:r w:rsidRPr="00EA4EA0">
        <w:rPr>
          <w:rFonts w:asciiTheme="majorBidi" w:hAnsiTheme="majorBidi" w:cstheme="majorBidi"/>
          <w:color w:val="000000"/>
          <w:sz w:val="28"/>
          <w:szCs w:val="28"/>
        </w:rPr>
        <w:t>Shift Between Rough Expression and Detailed Expression</w:t>
      </w:r>
    </w:p>
    <w:p w14:paraId="0AB401B8" w14:textId="20D2F018" w:rsidR="00EA4EA0" w:rsidRDefault="00EA4EA0" w:rsidP="00EA4EA0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color w:val="000000"/>
          <w:sz w:val="28"/>
          <w:szCs w:val="28"/>
        </w:rPr>
      </w:pPr>
      <w:r w:rsidRPr="00EA4EA0">
        <w:rPr>
          <w:rFonts w:asciiTheme="majorBidi" w:hAnsiTheme="majorBidi" w:cstheme="majorBidi"/>
          <w:color w:val="000000"/>
          <w:sz w:val="28"/>
          <w:szCs w:val="28"/>
        </w:rPr>
        <w:t>Expansion of Animation Expression</w:t>
      </w:r>
    </w:p>
    <w:p w14:paraId="5751809D" w14:textId="5653412F" w:rsidR="00EA4EA0" w:rsidRDefault="00EA4EA0" w:rsidP="00EA4EA0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color w:val="000000"/>
          <w:sz w:val="28"/>
          <w:szCs w:val="28"/>
        </w:rPr>
      </w:pPr>
      <w:r w:rsidRPr="00EA4EA0">
        <w:rPr>
          <w:rFonts w:asciiTheme="majorBidi" w:hAnsiTheme="majorBidi" w:cstheme="majorBidi"/>
          <w:color w:val="000000"/>
          <w:sz w:val="28"/>
          <w:szCs w:val="28"/>
        </w:rPr>
        <w:t>Prototype Tool</w:t>
      </w:r>
    </w:p>
    <w:p w14:paraId="52F88B6E" w14:textId="5B8FA418" w:rsidR="00EA4EA0" w:rsidRPr="00EA4EA0" w:rsidRDefault="00EA4EA0" w:rsidP="00EA4EA0">
      <w:pPr>
        <w:rPr>
          <w:rFonts w:asciiTheme="majorBidi" w:hAnsiTheme="majorBidi" w:cstheme="majorBidi"/>
          <w:color w:val="000000"/>
          <w:sz w:val="28"/>
          <w:szCs w:val="28"/>
        </w:rPr>
      </w:pPr>
      <w:r>
        <w:rPr>
          <w:rFonts w:asciiTheme="majorBidi" w:hAnsiTheme="majorBidi" w:cstheme="majorBidi"/>
          <w:color w:val="000000"/>
          <w:sz w:val="28"/>
          <w:szCs w:val="28"/>
        </w:rPr>
        <w:t>4.</w:t>
      </w:r>
      <w:r w:rsidRPr="00EA4EA0">
        <w:t xml:space="preserve"> </w:t>
      </w:r>
      <w:r w:rsidRPr="00EA4EA0">
        <w:rPr>
          <w:rFonts w:asciiTheme="majorBidi" w:hAnsiTheme="majorBidi" w:cstheme="majorBidi"/>
          <w:color w:val="000000"/>
          <w:sz w:val="28"/>
          <w:szCs w:val="28"/>
        </w:rPr>
        <w:t>In this study, we have analyzed animations and pointed out problems in designing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EA4EA0">
        <w:rPr>
          <w:rFonts w:asciiTheme="majorBidi" w:hAnsiTheme="majorBidi" w:cstheme="majorBidi"/>
          <w:color w:val="000000"/>
          <w:sz w:val="28"/>
          <w:szCs w:val="28"/>
        </w:rPr>
        <w:t>animations. Furthermore, we have developed and prototyped a design support tool for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EA4EA0">
        <w:rPr>
          <w:rFonts w:asciiTheme="majorBidi" w:hAnsiTheme="majorBidi" w:cstheme="majorBidi"/>
          <w:color w:val="000000"/>
          <w:sz w:val="28"/>
          <w:szCs w:val="28"/>
        </w:rPr>
        <w:t>creating animations that aims to solve the problems inexperienced people have with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EA4EA0">
        <w:rPr>
          <w:rFonts w:asciiTheme="majorBidi" w:hAnsiTheme="majorBidi" w:cstheme="majorBidi"/>
          <w:color w:val="000000"/>
          <w:sz w:val="28"/>
          <w:szCs w:val="28"/>
        </w:rPr>
        <w:t>animation production.</w:t>
      </w:r>
    </w:p>
    <w:p w14:paraId="1614AE64" w14:textId="2AE74045" w:rsidR="00EA4EA0" w:rsidRDefault="00EA4EA0" w:rsidP="00EA4EA0">
      <w:pPr>
        <w:rPr>
          <w:rFonts w:asciiTheme="majorBidi" w:hAnsiTheme="majorBidi" w:cstheme="majorBidi"/>
          <w:color w:val="000000"/>
          <w:sz w:val="28"/>
          <w:szCs w:val="28"/>
        </w:rPr>
      </w:pPr>
    </w:p>
    <w:p w14:paraId="1C29CE22" w14:textId="77777777" w:rsidR="008B62F7" w:rsidRPr="008B62F7" w:rsidRDefault="008B62F7" w:rsidP="008B62F7">
      <w:pPr>
        <w:bidi/>
        <w:rPr>
          <w:rFonts w:asciiTheme="majorBidi" w:hAnsiTheme="majorBidi" w:cstheme="majorBidi"/>
          <w:color w:val="000000"/>
          <w:sz w:val="28"/>
          <w:szCs w:val="28"/>
        </w:rPr>
      </w:pPr>
      <w:r w:rsidRPr="008B62F7">
        <w:rPr>
          <w:rFonts w:asciiTheme="majorBidi" w:hAnsiTheme="majorBidi" w:cstheme="majorBidi"/>
          <w:color w:val="000000"/>
          <w:sz w:val="28"/>
          <w:szCs w:val="28"/>
        </w:rPr>
        <w:lastRenderedPageBreak/>
        <w:t xml:space="preserve">2: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مفاهیم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و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نرم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افزار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یا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تکنیک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کاربردی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: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ما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انیمیشن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را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به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دو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سطح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بیان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طبقه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بندی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کردیم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: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خارجی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و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داخلی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.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سطح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بیرونی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بیان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به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عنوان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انیمیشن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تعریف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شده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است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که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عناصر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محتوا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را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برای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جلب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توجه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کاربر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طراحی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می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کند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.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عملیات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پیچیده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نرم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افزار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و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مهارت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های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برنامه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نویسی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برای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استفاده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از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فیلم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سازی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ضروری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است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.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نرم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افزار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طراحی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انیمیشن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با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کارایی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بالا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به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دلیل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رابط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کاربری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گرافیکی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پیچیده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،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مانع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از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طراحی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خلاقانه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و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روشنفکرانه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انیمیشن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می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شود</w:t>
      </w:r>
      <w:r w:rsidRPr="008B62F7">
        <w:rPr>
          <w:rFonts w:asciiTheme="majorBidi" w:hAnsiTheme="majorBidi" w:cstheme="majorBidi"/>
          <w:color w:val="000000"/>
          <w:sz w:val="28"/>
          <w:szCs w:val="28"/>
        </w:rPr>
        <w:t>.</w:t>
      </w:r>
    </w:p>
    <w:p w14:paraId="0AD5A4D4" w14:textId="77777777" w:rsidR="008B62F7" w:rsidRPr="008B62F7" w:rsidRDefault="008B62F7" w:rsidP="008B62F7">
      <w:pPr>
        <w:bidi/>
        <w:rPr>
          <w:rFonts w:asciiTheme="majorBidi" w:hAnsiTheme="majorBidi" w:cstheme="majorBidi"/>
          <w:color w:val="000000"/>
          <w:sz w:val="28"/>
          <w:szCs w:val="28"/>
        </w:rPr>
      </w:pPr>
    </w:p>
    <w:p w14:paraId="41210E84" w14:textId="77777777" w:rsidR="008B62F7" w:rsidRPr="008B62F7" w:rsidRDefault="008B62F7" w:rsidP="008B62F7">
      <w:pPr>
        <w:bidi/>
        <w:rPr>
          <w:rFonts w:asciiTheme="majorBidi" w:hAnsiTheme="majorBidi" w:cstheme="majorBidi"/>
          <w:color w:val="000000"/>
          <w:sz w:val="28"/>
          <w:szCs w:val="28"/>
        </w:rPr>
      </w:pPr>
    </w:p>
    <w:p w14:paraId="2C36ABF4" w14:textId="77777777" w:rsidR="008B62F7" w:rsidRPr="008B62F7" w:rsidRDefault="008B62F7" w:rsidP="008B62F7">
      <w:pPr>
        <w:bidi/>
        <w:rPr>
          <w:rFonts w:asciiTheme="majorBidi" w:hAnsiTheme="majorBidi" w:cstheme="majorBidi"/>
          <w:color w:val="000000"/>
          <w:sz w:val="28"/>
          <w:szCs w:val="28"/>
        </w:rPr>
      </w:pPr>
      <w:r w:rsidRPr="008B62F7">
        <w:rPr>
          <w:rFonts w:asciiTheme="majorBidi" w:hAnsiTheme="majorBidi" w:cstheme="majorBidi"/>
          <w:color w:val="000000"/>
          <w:sz w:val="28"/>
          <w:szCs w:val="28"/>
        </w:rPr>
        <w:t xml:space="preserve">3.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ویژگی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های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نرم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افزار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یا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تکنیک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تولید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شده</w:t>
      </w:r>
      <w:r w:rsidRPr="008B62F7">
        <w:rPr>
          <w:rFonts w:asciiTheme="majorBidi" w:hAnsiTheme="majorBidi" w:cstheme="majorBidi"/>
          <w:color w:val="000000"/>
          <w:sz w:val="28"/>
          <w:szCs w:val="28"/>
        </w:rPr>
        <w:t>:</w:t>
      </w:r>
    </w:p>
    <w:p w14:paraId="486F8CDA" w14:textId="77777777" w:rsidR="008B62F7" w:rsidRPr="008B62F7" w:rsidRDefault="008B62F7" w:rsidP="008B62F7">
      <w:pPr>
        <w:bidi/>
        <w:rPr>
          <w:rFonts w:asciiTheme="majorBidi" w:hAnsiTheme="majorBidi" w:cstheme="majorBidi"/>
          <w:color w:val="000000"/>
          <w:sz w:val="28"/>
          <w:szCs w:val="28"/>
        </w:rPr>
      </w:pP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تجزیه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و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تحلیل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انیمیشن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برای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شناسایی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انواع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انیمیشن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هایی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که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ابزار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باید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از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آن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پشتیبانی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کند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،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استفاده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شد</w:t>
      </w:r>
      <w:r w:rsidRPr="008B62F7">
        <w:rPr>
          <w:rFonts w:asciiTheme="majorBidi" w:hAnsiTheme="majorBidi" w:cstheme="majorBidi"/>
          <w:color w:val="000000"/>
          <w:sz w:val="28"/>
          <w:szCs w:val="28"/>
        </w:rPr>
        <w:t>.</w:t>
      </w:r>
    </w:p>
    <w:p w14:paraId="7A7B5F88" w14:textId="77777777" w:rsidR="008B62F7" w:rsidRPr="008B62F7" w:rsidRDefault="008B62F7" w:rsidP="008B62F7">
      <w:pPr>
        <w:bidi/>
        <w:rPr>
          <w:rFonts w:asciiTheme="majorBidi" w:hAnsiTheme="majorBidi" w:cstheme="majorBidi"/>
          <w:color w:val="000000"/>
          <w:sz w:val="28"/>
          <w:szCs w:val="28"/>
        </w:rPr>
      </w:pP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از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آنجا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که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ایجاد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انیمیشن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های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توضیحی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پیچیده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دشوار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است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،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این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انیمیشن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ها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معمولاً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فقط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توسط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متخصصان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طراحی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می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شوند</w:t>
      </w:r>
      <w:r w:rsidRPr="008B62F7">
        <w:rPr>
          <w:rFonts w:asciiTheme="majorBidi" w:hAnsiTheme="majorBidi" w:cstheme="majorBidi"/>
          <w:color w:val="000000"/>
          <w:sz w:val="28"/>
          <w:szCs w:val="28"/>
        </w:rPr>
        <w:t>.</w:t>
      </w:r>
    </w:p>
    <w:p w14:paraId="6A0CEA87" w14:textId="77777777" w:rsidR="008B62F7" w:rsidRPr="008B62F7" w:rsidRDefault="008B62F7" w:rsidP="008B62F7">
      <w:pPr>
        <w:bidi/>
        <w:rPr>
          <w:rFonts w:asciiTheme="majorBidi" w:hAnsiTheme="majorBidi" w:cstheme="majorBidi"/>
          <w:color w:val="000000"/>
          <w:sz w:val="28"/>
          <w:szCs w:val="28"/>
        </w:rPr>
      </w:pP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طراحی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ابزار</w:t>
      </w:r>
      <w:r w:rsidRPr="008B62F7">
        <w:rPr>
          <w:rFonts w:asciiTheme="majorBidi" w:hAnsiTheme="majorBidi" w:cstheme="majorBidi"/>
          <w:color w:val="000000"/>
          <w:sz w:val="28"/>
          <w:szCs w:val="28"/>
        </w:rPr>
        <w:t>:</w:t>
      </w:r>
    </w:p>
    <w:p w14:paraId="0C8E1C48" w14:textId="77777777" w:rsidR="008B62F7" w:rsidRPr="008B62F7" w:rsidRDefault="008B62F7" w:rsidP="008B62F7">
      <w:pPr>
        <w:bidi/>
        <w:rPr>
          <w:rFonts w:asciiTheme="majorBidi" w:hAnsiTheme="majorBidi" w:cstheme="majorBidi"/>
          <w:color w:val="000000"/>
          <w:sz w:val="28"/>
          <w:szCs w:val="28"/>
        </w:rPr>
      </w:pPr>
      <w:r w:rsidRPr="008B62F7">
        <w:rPr>
          <w:rFonts w:asciiTheme="majorBidi" w:hAnsiTheme="majorBidi" w:cstheme="majorBidi"/>
          <w:color w:val="000000"/>
          <w:sz w:val="28"/>
          <w:szCs w:val="28"/>
        </w:rPr>
        <w:t xml:space="preserve">1.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تعامل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اساسی</w:t>
      </w:r>
    </w:p>
    <w:p w14:paraId="42DFA476" w14:textId="77777777" w:rsidR="008B62F7" w:rsidRPr="008B62F7" w:rsidRDefault="008B62F7" w:rsidP="008B62F7">
      <w:pPr>
        <w:bidi/>
        <w:rPr>
          <w:rFonts w:asciiTheme="majorBidi" w:hAnsiTheme="majorBidi" w:cstheme="majorBidi"/>
          <w:color w:val="000000"/>
          <w:sz w:val="28"/>
          <w:szCs w:val="28"/>
        </w:rPr>
      </w:pPr>
      <w:r w:rsidRPr="008B62F7">
        <w:rPr>
          <w:rFonts w:asciiTheme="majorBidi" w:hAnsiTheme="majorBidi" w:cstheme="majorBidi"/>
          <w:color w:val="000000"/>
          <w:sz w:val="28"/>
          <w:szCs w:val="28"/>
        </w:rPr>
        <w:t xml:space="preserve">2.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فرایند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طراحی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انعطاف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پذیر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بین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طراحی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شی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و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طراحی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حرکت</w:t>
      </w:r>
    </w:p>
    <w:p w14:paraId="18B52673" w14:textId="77777777" w:rsidR="008B62F7" w:rsidRPr="008B62F7" w:rsidRDefault="008B62F7" w:rsidP="008B62F7">
      <w:pPr>
        <w:bidi/>
        <w:rPr>
          <w:rFonts w:asciiTheme="majorBidi" w:hAnsiTheme="majorBidi" w:cstheme="majorBidi"/>
          <w:color w:val="000000"/>
          <w:sz w:val="28"/>
          <w:szCs w:val="28"/>
        </w:rPr>
      </w:pPr>
      <w:r w:rsidRPr="008B62F7">
        <w:rPr>
          <w:rFonts w:asciiTheme="majorBidi" w:hAnsiTheme="majorBidi" w:cstheme="majorBidi"/>
          <w:color w:val="000000"/>
          <w:sz w:val="28"/>
          <w:szCs w:val="28"/>
        </w:rPr>
        <w:t xml:space="preserve">3.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جابجایی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بین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بیان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خشن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و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بیان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مفصل</w:t>
      </w:r>
    </w:p>
    <w:p w14:paraId="7890CC9C" w14:textId="77777777" w:rsidR="008B62F7" w:rsidRPr="008B62F7" w:rsidRDefault="008B62F7" w:rsidP="008B62F7">
      <w:pPr>
        <w:bidi/>
        <w:rPr>
          <w:rFonts w:asciiTheme="majorBidi" w:hAnsiTheme="majorBidi" w:cstheme="majorBidi"/>
          <w:color w:val="000000"/>
          <w:sz w:val="28"/>
          <w:szCs w:val="28"/>
        </w:rPr>
      </w:pPr>
      <w:r w:rsidRPr="008B62F7">
        <w:rPr>
          <w:rFonts w:asciiTheme="majorBidi" w:hAnsiTheme="majorBidi" w:cstheme="majorBidi"/>
          <w:color w:val="000000"/>
          <w:sz w:val="28"/>
          <w:szCs w:val="28"/>
        </w:rPr>
        <w:t xml:space="preserve">4.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گسترش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بیان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انیمیشن</w:t>
      </w:r>
    </w:p>
    <w:p w14:paraId="66067DC5" w14:textId="77777777" w:rsidR="008B62F7" w:rsidRPr="008B62F7" w:rsidRDefault="008B62F7" w:rsidP="008B62F7">
      <w:pPr>
        <w:bidi/>
        <w:rPr>
          <w:rFonts w:asciiTheme="majorBidi" w:hAnsiTheme="majorBidi" w:cstheme="majorBidi"/>
          <w:color w:val="000000"/>
          <w:sz w:val="28"/>
          <w:szCs w:val="28"/>
        </w:rPr>
      </w:pPr>
      <w:r w:rsidRPr="008B62F7">
        <w:rPr>
          <w:rFonts w:asciiTheme="majorBidi" w:hAnsiTheme="majorBidi" w:cstheme="majorBidi"/>
          <w:color w:val="000000"/>
          <w:sz w:val="28"/>
          <w:szCs w:val="28"/>
        </w:rPr>
        <w:t xml:space="preserve">5-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ابزار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نمونه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اولیه</w:t>
      </w:r>
    </w:p>
    <w:p w14:paraId="049951F7" w14:textId="2213ED92" w:rsidR="00EA4EA0" w:rsidRDefault="008B62F7" w:rsidP="008B62F7">
      <w:pPr>
        <w:bidi/>
        <w:rPr>
          <w:rFonts w:asciiTheme="majorBidi" w:hAnsiTheme="majorBidi" w:cstheme="majorBidi"/>
          <w:color w:val="000000"/>
          <w:sz w:val="28"/>
          <w:szCs w:val="28"/>
        </w:rPr>
      </w:pPr>
      <w:r w:rsidRPr="008B62F7">
        <w:rPr>
          <w:rFonts w:asciiTheme="majorBidi" w:hAnsiTheme="majorBidi" w:cstheme="majorBidi"/>
          <w:color w:val="000000"/>
          <w:sz w:val="28"/>
          <w:szCs w:val="28"/>
        </w:rPr>
        <w:t xml:space="preserve">4-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در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این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مطالعه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انیمیشن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ها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را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مورد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تجزیه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و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تحلیل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قرار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داده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و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به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مشکلات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موجود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در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طراحی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انیمیشن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ها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اشاره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کرده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ایم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.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علاوه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بر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این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،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ما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یک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ابزار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پشتیبانی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طراحی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را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برای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ایجاد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انیمیشن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هایی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طراحی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کرده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ایم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که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نمونه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آن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با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هدف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حل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مشکلات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افراد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بی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تجربه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در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زمینه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تولید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انیمیشن</w:t>
      </w:r>
      <w:r w:rsidRPr="008B62F7">
        <w:rPr>
          <w:rFonts w:asciiTheme="majorBidi" w:hAnsiTheme="majorBidi" w:cs="Times New Roman"/>
          <w:color w:val="000000"/>
          <w:sz w:val="28"/>
          <w:szCs w:val="28"/>
          <w:rtl/>
        </w:rPr>
        <w:t xml:space="preserve"> </w:t>
      </w:r>
      <w:r w:rsidRPr="008B62F7">
        <w:rPr>
          <w:rFonts w:asciiTheme="majorBidi" w:hAnsiTheme="majorBidi" w:cs="Times New Roman" w:hint="cs"/>
          <w:color w:val="000000"/>
          <w:sz w:val="28"/>
          <w:szCs w:val="28"/>
          <w:rtl/>
        </w:rPr>
        <w:t>است</w:t>
      </w:r>
      <w:r w:rsidRPr="008B62F7">
        <w:rPr>
          <w:rFonts w:asciiTheme="majorBidi" w:hAnsiTheme="majorBidi" w:cstheme="majorBidi"/>
          <w:color w:val="000000"/>
          <w:sz w:val="28"/>
          <w:szCs w:val="28"/>
        </w:rPr>
        <w:t>.</w:t>
      </w:r>
    </w:p>
    <w:p w14:paraId="1828A630" w14:textId="6A7C4C63" w:rsidR="00EA4EA0" w:rsidRDefault="00EA4EA0" w:rsidP="008B62F7">
      <w:pPr>
        <w:bidi/>
        <w:rPr>
          <w:rFonts w:asciiTheme="majorBidi" w:hAnsiTheme="majorBidi" w:cstheme="majorBidi"/>
          <w:color w:val="000000"/>
          <w:sz w:val="28"/>
          <w:szCs w:val="28"/>
        </w:rPr>
      </w:pPr>
    </w:p>
    <w:p w14:paraId="3D8B60B6" w14:textId="77777777" w:rsidR="00EA4EA0" w:rsidRPr="00EA4EA0" w:rsidRDefault="00EA4EA0" w:rsidP="008B62F7">
      <w:pPr>
        <w:bidi/>
        <w:rPr>
          <w:rFonts w:asciiTheme="majorBidi" w:hAnsiTheme="majorBidi" w:cstheme="majorBidi"/>
          <w:color w:val="000000"/>
          <w:sz w:val="28"/>
          <w:szCs w:val="28"/>
        </w:rPr>
      </w:pPr>
    </w:p>
    <w:p w14:paraId="1C95EE30" w14:textId="3EDF749D" w:rsidR="00D8368B" w:rsidRDefault="00D8368B" w:rsidP="008B62F7">
      <w:pPr>
        <w:jc w:val="right"/>
        <w:rPr>
          <w:rFonts w:asciiTheme="majorBidi" w:hAnsiTheme="majorBidi" w:cstheme="majorBidi"/>
          <w:sz w:val="28"/>
          <w:szCs w:val="28"/>
        </w:rPr>
      </w:pPr>
    </w:p>
    <w:sectPr w:rsidR="00D8368B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42278C" w14:textId="77777777" w:rsidR="009B5DF6" w:rsidRDefault="009B5DF6" w:rsidP="00AE0611">
      <w:pPr>
        <w:spacing w:after="0" w:line="240" w:lineRule="auto"/>
      </w:pPr>
      <w:r>
        <w:separator/>
      </w:r>
    </w:p>
  </w:endnote>
  <w:endnote w:type="continuationSeparator" w:id="0">
    <w:p w14:paraId="0037B599" w14:textId="77777777" w:rsidR="009B5DF6" w:rsidRDefault="009B5DF6" w:rsidP="00AE06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4C1135" w14:textId="77777777" w:rsidR="009B5DF6" w:rsidRDefault="009B5DF6" w:rsidP="00AE0611">
      <w:pPr>
        <w:spacing w:after="0" w:line="240" w:lineRule="auto"/>
      </w:pPr>
      <w:r>
        <w:separator/>
      </w:r>
    </w:p>
  </w:footnote>
  <w:footnote w:type="continuationSeparator" w:id="0">
    <w:p w14:paraId="6CDD3F37" w14:textId="77777777" w:rsidR="009B5DF6" w:rsidRDefault="009B5DF6" w:rsidP="00AE06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FAEF62" w14:textId="309068F2" w:rsidR="00D8368B" w:rsidRDefault="00D8368B" w:rsidP="00AE0611">
    <w:pPr>
      <w:pStyle w:val="Header"/>
    </w:pPr>
  </w:p>
  <w:p w14:paraId="2F16D3C6" w14:textId="77777777" w:rsidR="00EA4EA0" w:rsidRDefault="00EA4EA0" w:rsidP="00AE06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D885656"/>
    <w:multiLevelType w:val="hybridMultilevel"/>
    <w:tmpl w:val="B100E0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0D385C"/>
    <w:multiLevelType w:val="hybridMultilevel"/>
    <w:tmpl w:val="A53A52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0611"/>
    <w:rsid w:val="0041786B"/>
    <w:rsid w:val="004A421C"/>
    <w:rsid w:val="008B62F7"/>
    <w:rsid w:val="009B5DF6"/>
    <w:rsid w:val="009C653C"/>
    <w:rsid w:val="00AE0611"/>
    <w:rsid w:val="00D300AB"/>
    <w:rsid w:val="00D8368B"/>
    <w:rsid w:val="00EA4EA0"/>
    <w:rsid w:val="00F56E51"/>
    <w:rsid w:val="00F73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15554A"/>
  <w15:chartTrackingRefBased/>
  <w15:docId w15:val="{8B4D0E51-D01B-4BB7-9F1F-8B76FC554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E06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0611"/>
  </w:style>
  <w:style w:type="paragraph" w:styleId="Footer">
    <w:name w:val="footer"/>
    <w:basedOn w:val="Normal"/>
    <w:link w:val="FooterChar"/>
    <w:uiPriority w:val="99"/>
    <w:unhideWhenUsed/>
    <w:rsid w:val="00AE06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0611"/>
  </w:style>
  <w:style w:type="paragraph" w:styleId="ListParagraph">
    <w:name w:val="List Paragraph"/>
    <w:basedOn w:val="Normal"/>
    <w:uiPriority w:val="34"/>
    <w:qFormat/>
    <w:rsid w:val="00AE06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409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Rhy</dc:creator>
  <cp:keywords/>
  <dc:description/>
  <cp:lastModifiedBy>Rhy</cp:lastModifiedBy>
  <cp:revision>4</cp:revision>
  <dcterms:created xsi:type="dcterms:W3CDTF">2020-05-24T09:21:00Z</dcterms:created>
  <dcterms:modified xsi:type="dcterms:W3CDTF">2020-05-24T20:28:00Z</dcterms:modified>
</cp:coreProperties>
</file>